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66" w:rsidRPr="000A69C3" w:rsidRDefault="003C0266" w:rsidP="003C0266">
      <w:pPr>
        <w:jc w:val="center"/>
        <w:rPr>
          <w:rFonts w:ascii="標楷體" w:eastAsia="標楷體"/>
          <w:b/>
          <w:bCs/>
          <w:color w:val="000000"/>
          <w:sz w:val="32"/>
          <w:szCs w:val="32"/>
        </w:rPr>
      </w:pPr>
      <w:r w:rsidRPr="000A69C3">
        <w:rPr>
          <w:rFonts w:ascii="標楷體" w:eastAsia="標楷體" w:hint="eastAsia"/>
          <w:b/>
          <w:bCs/>
          <w:color w:val="000000"/>
          <w:sz w:val="32"/>
          <w:szCs w:val="32"/>
        </w:rPr>
        <w:t>真理大學</w:t>
      </w:r>
      <w:r w:rsidR="00237FF6" w:rsidRPr="000A69C3">
        <w:rPr>
          <w:rFonts w:ascii="標楷體" w:eastAsia="標楷體" w:hint="eastAsia"/>
          <w:b/>
          <w:bCs/>
          <w:color w:val="000000"/>
          <w:sz w:val="32"/>
          <w:szCs w:val="32"/>
        </w:rPr>
        <w:t>體育課程</w:t>
      </w:r>
      <w:r w:rsidRPr="000A69C3">
        <w:rPr>
          <w:rFonts w:ascii="標楷體" w:eastAsia="標楷體" w:hint="eastAsia"/>
          <w:b/>
          <w:bCs/>
          <w:color w:val="000000"/>
          <w:sz w:val="32"/>
          <w:szCs w:val="32"/>
        </w:rPr>
        <w:t>實施規</w:t>
      </w:r>
      <w:r w:rsidR="0094710D" w:rsidRPr="000A69C3">
        <w:rPr>
          <w:rFonts w:ascii="標楷體" w:eastAsia="標楷體" w:hint="eastAsia"/>
          <w:b/>
          <w:bCs/>
          <w:color w:val="000000"/>
          <w:sz w:val="32"/>
          <w:szCs w:val="32"/>
        </w:rPr>
        <w:t>則</w:t>
      </w:r>
    </w:p>
    <w:p w:rsidR="00EC6B38" w:rsidRPr="003457A6" w:rsidRDefault="00EC6B38" w:rsidP="005270FE">
      <w:pPr>
        <w:spacing w:line="240" w:lineRule="atLeast"/>
        <w:ind w:leftChars="1425" w:left="3420" w:rightChars="10" w:right="24"/>
        <w:jc w:val="center"/>
        <w:rPr>
          <w:rFonts w:eastAsia="標楷體"/>
          <w:color w:val="000000"/>
          <w:sz w:val="20"/>
          <w:szCs w:val="20"/>
        </w:rPr>
      </w:pPr>
    </w:p>
    <w:p w:rsidR="00FD3973" w:rsidRDefault="00FD3973" w:rsidP="005270FE">
      <w:pPr>
        <w:spacing w:line="240" w:lineRule="atLeast"/>
        <w:ind w:leftChars="800" w:left="1920" w:rightChars="10" w:right="24"/>
        <w:jc w:val="right"/>
        <w:rPr>
          <w:rFonts w:eastAsia="標楷體"/>
          <w:color w:val="000000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1"/>
          <w:attr w:name="Month" w:val="9"/>
          <w:attr w:name="Year" w:val="2009"/>
        </w:smartTagPr>
        <w:r>
          <w:rPr>
            <w:rFonts w:eastAsia="標楷體" w:hint="eastAsia"/>
            <w:color w:val="000000"/>
            <w:sz w:val="20"/>
          </w:rPr>
          <w:t>民國</w:t>
        </w:r>
        <w:r>
          <w:rPr>
            <w:rFonts w:eastAsia="標楷體" w:hint="eastAsia"/>
            <w:color w:val="000000"/>
            <w:sz w:val="20"/>
          </w:rPr>
          <w:t>98</w:t>
        </w:r>
        <w:r w:rsidRPr="00361891">
          <w:rPr>
            <w:rFonts w:eastAsia="標楷體" w:hint="eastAsia"/>
            <w:color w:val="000000"/>
            <w:sz w:val="20"/>
          </w:rPr>
          <w:t>年</w:t>
        </w:r>
        <w:r>
          <w:rPr>
            <w:rFonts w:eastAsia="標楷體" w:hint="eastAsia"/>
            <w:color w:val="000000"/>
            <w:sz w:val="20"/>
          </w:rPr>
          <w:t>9</w:t>
        </w:r>
        <w:r w:rsidRPr="00361891">
          <w:rPr>
            <w:rFonts w:eastAsia="標楷體" w:hint="eastAsia"/>
            <w:color w:val="000000"/>
            <w:sz w:val="20"/>
          </w:rPr>
          <w:t>月</w:t>
        </w:r>
        <w:r>
          <w:rPr>
            <w:rFonts w:eastAsia="標楷體" w:hint="eastAsia"/>
            <w:color w:val="000000"/>
            <w:sz w:val="20"/>
          </w:rPr>
          <w:t>11</w:t>
        </w:r>
        <w:r w:rsidRPr="00361891">
          <w:rPr>
            <w:rFonts w:eastAsia="標楷體" w:hint="eastAsia"/>
            <w:color w:val="000000"/>
            <w:sz w:val="20"/>
          </w:rPr>
          <w:t>日</w:t>
        </w:r>
      </w:smartTag>
      <w:r>
        <w:rPr>
          <w:rFonts w:eastAsia="標楷體" w:hint="eastAsia"/>
          <w:color w:val="000000"/>
          <w:sz w:val="20"/>
        </w:rPr>
        <w:t>九十八</w:t>
      </w:r>
      <w:r w:rsidRPr="00361891"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一</w:t>
      </w:r>
      <w:r w:rsidRPr="00361891">
        <w:rPr>
          <w:rFonts w:eastAsia="標楷體" w:hint="eastAsia"/>
          <w:color w:val="000000"/>
          <w:sz w:val="20"/>
        </w:rPr>
        <w:t>學期</w:t>
      </w:r>
      <w:r>
        <w:rPr>
          <w:rFonts w:eastAsia="標楷體" w:hint="eastAsia"/>
          <w:color w:val="000000"/>
          <w:sz w:val="20"/>
        </w:rPr>
        <w:t>第二次體育學科</w:t>
      </w:r>
      <w:proofErr w:type="gramStart"/>
      <w:r>
        <w:rPr>
          <w:rFonts w:eastAsia="標楷體" w:hint="eastAsia"/>
          <w:color w:val="000000"/>
          <w:sz w:val="20"/>
        </w:rPr>
        <w:t>科務</w:t>
      </w:r>
      <w:proofErr w:type="gramEnd"/>
      <w:r w:rsidRPr="00361891">
        <w:rPr>
          <w:rFonts w:eastAsia="標楷體" w:hint="eastAsia"/>
          <w:color w:val="000000"/>
          <w:sz w:val="20"/>
        </w:rPr>
        <w:t>會議</w:t>
      </w:r>
      <w:r>
        <w:rPr>
          <w:rFonts w:eastAsia="標楷體" w:hint="eastAsia"/>
          <w:color w:val="000000"/>
          <w:sz w:val="20"/>
        </w:rPr>
        <w:t>修正</w:t>
      </w:r>
    </w:p>
    <w:p w:rsidR="00FD3973" w:rsidRDefault="00FD3973" w:rsidP="005270FE">
      <w:pPr>
        <w:spacing w:line="240" w:lineRule="atLeast"/>
        <w:ind w:leftChars="800" w:left="1920" w:rightChars="10" w:right="24"/>
        <w:jc w:val="right"/>
        <w:rPr>
          <w:rFonts w:eastAsia="標楷體"/>
          <w:color w:val="000000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9"/>
          <w:attr w:name="Month" w:val="10"/>
          <w:attr w:name="Year" w:val="2009"/>
        </w:smartTagPr>
        <w:r>
          <w:rPr>
            <w:rFonts w:eastAsia="標楷體" w:hint="eastAsia"/>
            <w:color w:val="000000"/>
            <w:sz w:val="20"/>
          </w:rPr>
          <w:t>民國</w:t>
        </w:r>
        <w:r>
          <w:rPr>
            <w:rFonts w:eastAsia="標楷體" w:hint="eastAsia"/>
            <w:color w:val="000000"/>
            <w:sz w:val="20"/>
          </w:rPr>
          <w:t>98</w:t>
        </w:r>
        <w:r w:rsidRPr="00361891">
          <w:rPr>
            <w:rFonts w:eastAsia="標楷體" w:hint="eastAsia"/>
            <w:color w:val="000000"/>
            <w:sz w:val="20"/>
          </w:rPr>
          <w:t>年</w:t>
        </w:r>
        <w:r>
          <w:rPr>
            <w:rFonts w:eastAsia="標楷體" w:hint="eastAsia"/>
            <w:color w:val="000000"/>
            <w:sz w:val="20"/>
          </w:rPr>
          <w:t>10</w:t>
        </w:r>
        <w:r w:rsidRPr="00361891">
          <w:rPr>
            <w:rFonts w:eastAsia="標楷體" w:hint="eastAsia"/>
            <w:color w:val="000000"/>
            <w:sz w:val="20"/>
          </w:rPr>
          <w:t>月</w:t>
        </w:r>
        <w:r>
          <w:rPr>
            <w:rFonts w:eastAsia="標楷體" w:hint="eastAsia"/>
            <w:color w:val="000000"/>
            <w:sz w:val="20"/>
          </w:rPr>
          <w:t>9</w:t>
        </w:r>
        <w:r w:rsidRPr="00361891">
          <w:rPr>
            <w:rFonts w:eastAsia="標楷體" w:hint="eastAsia"/>
            <w:color w:val="000000"/>
            <w:sz w:val="20"/>
          </w:rPr>
          <w:t>日</w:t>
        </w:r>
      </w:smartTag>
      <w:r>
        <w:rPr>
          <w:rFonts w:eastAsia="標楷體" w:hint="eastAsia"/>
          <w:color w:val="000000"/>
          <w:sz w:val="20"/>
        </w:rPr>
        <w:t>九十八</w:t>
      </w:r>
      <w:r w:rsidRPr="00361891"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一</w:t>
      </w:r>
      <w:r w:rsidRPr="00361891">
        <w:rPr>
          <w:rFonts w:eastAsia="標楷體" w:hint="eastAsia"/>
          <w:color w:val="000000"/>
          <w:sz w:val="20"/>
        </w:rPr>
        <w:t>學期</w:t>
      </w:r>
      <w:r>
        <w:rPr>
          <w:rFonts w:eastAsia="標楷體" w:hint="eastAsia"/>
          <w:color w:val="000000"/>
          <w:sz w:val="20"/>
        </w:rPr>
        <w:t>第三次體育學科</w:t>
      </w:r>
      <w:proofErr w:type="gramStart"/>
      <w:r>
        <w:rPr>
          <w:rFonts w:eastAsia="標楷體" w:hint="eastAsia"/>
          <w:color w:val="000000"/>
          <w:sz w:val="20"/>
        </w:rPr>
        <w:t>科務</w:t>
      </w:r>
      <w:proofErr w:type="gramEnd"/>
      <w:r w:rsidRPr="00361891">
        <w:rPr>
          <w:rFonts w:eastAsia="標楷體" w:hint="eastAsia"/>
          <w:color w:val="000000"/>
          <w:sz w:val="20"/>
        </w:rPr>
        <w:t>會議</w:t>
      </w:r>
      <w:r>
        <w:rPr>
          <w:rFonts w:eastAsia="標楷體" w:hint="eastAsia"/>
          <w:color w:val="000000"/>
          <w:sz w:val="20"/>
        </w:rPr>
        <w:t>修正</w:t>
      </w:r>
    </w:p>
    <w:p w:rsidR="00FD3973" w:rsidRDefault="00FD3973" w:rsidP="005270FE">
      <w:pPr>
        <w:spacing w:line="240" w:lineRule="atLeast"/>
        <w:ind w:leftChars="800" w:left="1920" w:rightChars="10" w:right="24"/>
        <w:jc w:val="right"/>
        <w:rPr>
          <w:rFonts w:eastAsia="標楷體"/>
          <w:color w:val="000000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8"/>
          <w:attr w:name="Month" w:val="6"/>
          <w:attr w:name="Year" w:val="2010"/>
        </w:smartTagPr>
        <w:r>
          <w:rPr>
            <w:rFonts w:eastAsia="標楷體" w:hint="eastAsia"/>
            <w:color w:val="000000"/>
            <w:sz w:val="20"/>
          </w:rPr>
          <w:t>民國</w:t>
        </w:r>
        <w:r>
          <w:rPr>
            <w:rFonts w:eastAsia="標楷體" w:hint="eastAsia"/>
            <w:color w:val="000000"/>
            <w:sz w:val="20"/>
          </w:rPr>
          <w:t>99</w:t>
        </w:r>
        <w:r w:rsidRPr="00361891">
          <w:rPr>
            <w:rFonts w:eastAsia="標楷體" w:hint="eastAsia"/>
            <w:color w:val="000000"/>
            <w:sz w:val="20"/>
          </w:rPr>
          <w:t>年</w:t>
        </w:r>
        <w:r>
          <w:rPr>
            <w:rFonts w:eastAsia="標楷體" w:hint="eastAsia"/>
            <w:color w:val="000000"/>
            <w:sz w:val="20"/>
          </w:rPr>
          <w:t>6</w:t>
        </w:r>
        <w:r w:rsidRPr="00361891">
          <w:rPr>
            <w:rFonts w:eastAsia="標楷體" w:hint="eastAsia"/>
            <w:color w:val="000000"/>
            <w:sz w:val="20"/>
          </w:rPr>
          <w:t>月</w:t>
        </w:r>
        <w:r>
          <w:rPr>
            <w:rFonts w:eastAsia="標楷體" w:hint="eastAsia"/>
            <w:color w:val="000000"/>
            <w:sz w:val="20"/>
          </w:rPr>
          <w:t>28</w:t>
        </w:r>
        <w:r w:rsidRPr="00361891">
          <w:rPr>
            <w:rFonts w:eastAsia="標楷體" w:hint="eastAsia"/>
            <w:color w:val="000000"/>
            <w:sz w:val="20"/>
          </w:rPr>
          <w:t>日</w:t>
        </w:r>
      </w:smartTag>
      <w:r>
        <w:rPr>
          <w:rFonts w:eastAsia="標楷體" w:hint="eastAsia"/>
          <w:color w:val="000000"/>
          <w:sz w:val="20"/>
        </w:rPr>
        <w:t>九十八</w:t>
      </w:r>
      <w:r w:rsidRPr="00361891"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二</w:t>
      </w:r>
      <w:r w:rsidRPr="00361891">
        <w:rPr>
          <w:rFonts w:eastAsia="標楷體" w:hint="eastAsia"/>
          <w:color w:val="000000"/>
          <w:sz w:val="20"/>
        </w:rPr>
        <w:t>學期</w:t>
      </w:r>
      <w:r>
        <w:rPr>
          <w:rFonts w:eastAsia="標楷體" w:hint="eastAsia"/>
          <w:color w:val="000000"/>
          <w:sz w:val="20"/>
        </w:rPr>
        <w:t>第三次體育學科</w:t>
      </w:r>
      <w:proofErr w:type="gramStart"/>
      <w:r>
        <w:rPr>
          <w:rFonts w:eastAsia="標楷體" w:hint="eastAsia"/>
          <w:color w:val="000000"/>
          <w:sz w:val="20"/>
        </w:rPr>
        <w:t>科務</w:t>
      </w:r>
      <w:proofErr w:type="gramEnd"/>
      <w:r w:rsidRPr="00361891">
        <w:rPr>
          <w:rFonts w:eastAsia="標楷體" w:hint="eastAsia"/>
          <w:color w:val="000000"/>
          <w:sz w:val="20"/>
        </w:rPr>
        <w:t>會議</w:t>
      </w:r>
      <w:r>
        <w:rPr>
          <w:rFonts w:eastAsia="標楷體" w:hint="eastAsia"/>
          <w:color w:val="000000"/>
          <w:sz w:val="20"/>
        </w:rPr>
        <w:t>修正</w:t>
      </w:r>
    </w:p>
    <w:p w:rsidR="00EC6B38" w:rsidRDefault="00FD3973" w:rsidP="005270FE">
      <w:pPr>
        <w:spacing w:line="240" w:lineRule="atLeast"/>
        <w:ind w:leftChars="800" w:left="1920" w:rightChars="10" w:right="24"/>
        <w:jc w:val="right"/>
        <w:rPr>
          <w:rFonts w:eastAsia="標楷體"/>
          <w:color w:val="000000"/>
          <w:sz w:val="20"/>
        </w:rPr>
      </w:pPr>
      <w:smartTag w:uri="urn:schemas-microsoft-com:office:smarttags" w:element="chsdate">
        <w:smartTagPr>
          <w:attr w:name="Year" w:val="2010"/>
          <w:attr w:name="Month" w:val="6"/>
          <w:attr w:name="Day" w:val="28"/>
          <w:attr w:name="IsLunarDate" w:val="False"/>
          <w:attr w:name="IsROCDate" w:val="True"/>
        </w:smartTagPr>
        <w:r>
          <w:rPr>
            <w:rFonts w:eastAsia="標楷體" w:hint="eastAsia"/>
            <w:color w:val="000000"/>
            <w:sz w:val="20"/>
          </w:rPr>
          <w:t>民國</w:t>
        </w:r>
        <w:r w:rsidR="0053778C">
          <w:rPr>
            <w:rFonts w:eastAsia="標楷體" w:hint="eastAsia"/>
            <w:color w:val="000000"/>
            <w:sz w:val="20"/>
          </w:rPr>
          <w:t>99</w:t>
        </w:r>
        <w:r w:rsidR="00EC6B38" w:rsidRPr="00361891">
          <w:rPr>
            <w:rFonts w:eastAsia="標楷體" w:hint="eastAsia"/>
            <w:color w:val="000000"/>
            <w:sz w:val="20"/>
          </w:rPr>
          <w:t>年</w:t>
        </w:r>
        <w:r w:rsidR="0053778C">
          <w:rPr>
            <w:rFonts w:eastAsia="標楷體" w:hint="eastAsia"/>
            <w:color w:val="000000"/>
            <w:sz w:val="20"/>
          </w:rPr>
          <w:t>6</w:t>
        </w:r>
        <w:r w:rsidR="00EC6B38" w:rsidRPr="00361891">
          <w:rPr>
            <w:rFonts w:eastAsia="標楷體" w:hint="eastAsia"/>
            <w:color w:val="000000"/>
            <w:sz w:val="20"/>
          </w:rPr>
          <w:t>月</w:t>
        </w:r>
        <w:r w:rsidR="0053778C">
          <w:rPr>
            <w:rFonts w:eastAsia="標楷體" w:hint="eastAsia"/>
            <w:color w:val="000000"/>
            <w:sz w:val="20"/>
          </w:rPr>
          <w:t>28</w:t>
        </w:r>
        <w:r w:rsidR="00EC6B38" w:rsidRPr="00361891">
          <w:rPr>
            <w:rFonts w:eastAsia="標楷體" w:hint="eastAsia"/>
            <w:color w:val="000000"/>
            <w:sz w:val="20"/>
          </w:rPr>
          <w:t>日</w:t>
        </w:r>
      </w:smartTag>
      <w:r>
        <w:rPr>
          <w:rFonts w:eastAsia="標楷體" w:hint="eastAsia"/>
          <w:color w:val="000000"/>
          <w:sz w:val="20"/>
        </w:rPr>
        <w:t>九十八</w:t>
      </w:r>
      <w:r w:rsidR="00EC6B38" w:rsidRPr="00361891">
        <w:rPr>
          <w:rFonts w:eastAsia="標楷體" w:hint="eastAsia"/>
          <w:color w:val="000000"/>
          <w:sz w:val="20"/>
        </w:rPr>
        <w:t>學年度</w:t>
      </w:r>
      <w:r w:rsidR="003F74D4" w:rsidRPr="00361891">
        <w:rPr>
          <w:rFonts w:eastAsia="標楷體" w:hint="eastAsia"/>
          <w:color w:val="000000"/>
          <w:sz w:val="20"/>
        </w:rPr>
        <w:t>第</w:t>
      </w:r>
      <w:r>
        <w:rPr>
          <w:rFonts w:eastAsia="標楷體" w:hint="eastAsia"/>
          <w:color w:val="000000"/>
          <w:sz w:val="20"/>
        </w:rPr>
        <w:t>二</w:t>
      </w:r>
      <w:r w:rsidR="003F74D4" w:rsidRPr="00361891">
        <w:rPr>
          <w:rFonts w:eastAsia="標楷體" w:hint="eastAsia"/>
          <w:color w:val="000000"/>
          <w:sz w:val="20"/>
        </w:rPr>
        <w:t>學期</w:t>
      </w:r>
      <w:r w:rsidR="0053778C">
        <w:rPr>
          <w:rFonts w:eastAsia="標楷體" w:hint="eastAsia"/>
          <w:color w:val="000000"/>
          <w:sz w:val="20"/>
        </w:rPr>
        <w:t>第</w:t>
      </w:r>
      <w:r>
        <w:rPr>
          <w:rFonts w:eastAsia="標楷體" w:hint="eastAsia"/>
          <w:color w:val="000000"/>
          <w:sz w:val="20"/>
        </w:rPr>
        <w:t>五</w:t>
      </w:r>
      <w:r w:rsidR="0053778C">
        <w:rPr>
          <w:rFonts w:eastAsia="標楷體" w:hint="eastAsia"/>
          <w:color w:val="000000"/>
          <w:sz w:val="20"/>
        </w:rPr>
        <w:t>次教務</w:t>
      </w:r>
      <w:r w:rsidR="00EC6B38" w:rsidRPr="00361891">
        <w:rPr>
          <w:rFonts w:eastAsia="標楷體" w:hint="eastAsia"/>
          <w:color w:val="000000"/>
          <w:sz w:val="20"/>
        </w:rPr>
        <w:t>會議</w:t>
      </w:r>
      <w:r w:rsidR="0094710D">
        <w:rPr>
          <w:rFonts w:eastAsia="標楷體" w:hint="eastAsia"/>
          <w:color w:val="000000"/>
          <w:sz w:val="20"/>
        </w:rPr>
        <w:t>通過</w:t>
      </w:r>
    </w:p>
    <w:p w:rsidR="007722F1" w:rsidRDefault="007722F1" w:rsidP="005270FE">
      <w:pPr>
        <w:spacing w:line="240" w:lineRule="atLeast"/>
        <w:ind w:leftChars="800" w:left="1920" w:rightChars="10" w:right="24"/>
        <w:jc w:val="right"/>
        <w:rPr>
          <w:rFonts w:eastAsia="標楷體"/>
          <w:color w:val="000000"/>
          <w:sz w:val="20"/>
        </w:rPr>
      </w:pPr>
      <w:r w:rsidRPr="00EC3EEC">
        <w:rPr>
          <w:rFonts w:eastAsia="標楷體" w:hAnsi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103</w:t>
      </w:r>
      <w:r w:rsidRPr="00EC3EEC">
        <w:rPr>
          <w:rFonts w:eastAsia="標楷體" w:hAnsi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EC3EEC">
        <w:rPr>
          <w:rFonts w:eastAsia="標楷體" w:hAnsi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10</w:t>
      </w:r>
      <w:r w:rsidRPr="00EC3EEC"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學年度第一學期</w:t>
      </w:r>
      <w:r>
        <w:rPr>
          <w:rFonts w:eastAsia="標楷體" w:hAnsi="標楷體"/>
          <w:sz w:val="20"/>
          <w:szCs w:val="20"/>
        </w:rPr>
        <w:t>第一次</w:t>
      </w:r>
      <w:r>
        <w:rPr>
          <w:rFonts w:eastAsia="標楷體" w:hAnsi="標楷體" w:hint="eastAsia"/>
          <w:sz w:val="20"/>
          <w:szCs w:val="20"/>
        </w:rPr>
        <w:t>組</w:t>
      </w:r>
      <w:proofErr w:type="gramStart"/>
      <w:r>
        <w:rPr>
          <w:rFonts w:eastAsia="標楷體" w:hAnsi="標楷體" w:hint="eastAsia"/>
          <w:sz w:val="20"/>
          <w:szCs w:val="20"/>
        </w:rPr>
        <w:t>務</w:t>
      </w:r>
      <w:proofErr w:type="gramEnd"/>
      <w:r>
        <w:rPr>
          <w:rFonts w:eastAsia="標楷體" w:hAnsi="標楷體"/>
          <w:sz w:val="20"/>
          <w:szCs w:val="20"/>
        </w:rPr>
        <w:t>會議修正</w:t>
      </w:r>
      <w:r w:rsidR="00E96463">
        <w:rPr>
          <w:rFonts w:eastAsia="標楷體" w:hint="eastAsia"/>
          <w:color w:val="000000"/>
          <w:sz w:val="20"/>
        </w:rPr>
        <w:t>通過</w:t>
      </w:r>
    </w:p>
    <w:p w:rsidR="00E96463" w:rsidRPr="00361891" w:rsidRDefault="00E96463" w:rsidP="005270FE">
      <w:pPr>
        <w:spacing w:line="240" w:lineRule="atLeast"/>
        <w:ind w:leftChars="800" w:left="1920" w:rightChars="10" w:right="24"/>
        <w:jc w:val="right"/>
        <w:rPr>
          <w:rFonts w:eastAsia="標楷體"/>
          <w:color w:val="000000"/>
          <w:sz w:val="20"/>
        </w:rPr>
      </w:pPr>
      <w:r w:rsidRPr="00EC3EEC">
        <w:rPr>
          <w:rFonts w:eastAsia="標楷體" w:hAnsi="標楷體"/>
          <w:sz w:val="20"/>
        </w:rPr>
        <w:t>民國</w:t>
      </w:r>
      <w:r>
        <w:rPr>
          <w:rFonts w:eastAsia="標楷體" w:hint="eastAsia"/>
          <w:sz w:val="20"/>
        </w:rPr>
        <w:t>103</w:t>
      </w:r>
      <w:r w:rsidRPr="00EC3EEC">
        <w:rPr>
          <w:rFonts w:eastAsia="標楷體" w:hAnsi="標楷體"/>
          <w:sz w:val="20"/>
        </w:rPr>
        <w:t>年</w:t>
      </w:r>
      <w:r>
        <w:rPr>
          <w:rFonts w:eastAsia="標楷體" w:hint="eastAsia"/>
          <w:sz w:val="20"/>
        </w:rPr>
        <w:t>10</w:t>
      </w:r>
      <w:r w:rsidRPr="00EC3EEC">
        <w:rPr>
          <w:rFonts w:eastAsia="標楷體" w:hAnsi="標楷體"/>
          <w:sz w:val="20"/>
        </w:rPr>
        <w:t>月</w:t>
      </w:r>
      <w:r>
        <w:rPr>
          <w:rFonts w:eastAsia="標楷體" w:hint="eastAsia"/>
          <w:sz w:val="20"/>
        </w:rPr>
        <w:t>3</w:t>
      </w:r>
      <w:r w:rsidRPr="00EC3EEC">
        <w:rPr>
          <w:rFonts w:eastAsia="標楷體" w:hAnsi="標楷體"/>
          <w:sz w:val="20"/>
        </w:rPr>
        <w:t>日</w:t>
      </w:r>
      <w:r>
        <w:rPr>
          <w:rFonts w:eastAsia="標楷體" w:hAnsi="標楷體" w:hint="eastAsia"/>
          <w:sz w:val="20"/>
        </w:rPr>
        <w:t>103</w:t>
      </w:r>
      <w:r>
        <w:rPr>
          <w:rFonts w:eastAsia="標楷體" w:hAnsi="標楷體" w:hint="eastAsia"/>
          <w:sz w:val="20"/>
        </w:rPr>
        <w:t>學年度第一次教務</w:t>
      </w:r>
      <w:r>
        <w:rPr>
          <w:rFonts w:eastAsia="標楷體" w:hAnsi="標楷體"/>
          <w:sz w:val="20"/>
        </w:rPr>
        <w:t>會議</w:t>
      </w:r>
      <w:r>
        <w:rPr>
          <w:rFonts w:eastAsia="標楷體" w:hAnsi="標楷體" w:hint="eastAsia"/>
          <w:sz w:val="20"/>
        </w:rPr>
        <w:t>審議</w:t>
      </w:r>
    </w:p>
    <w:p w:rsidR="003C0266" w:rsidRPr="003457A6" w:rsidRDefault="003C0266" w:rsidP="003C0266">
      <w:pPr>
        <w:jc w:val="center"/>
        <w:rPr>
          <w:rFonts w:ascii="標楷體" w:eastAsia="標楷體"/>
          <w:b/>
          <w:bCs/>
          <w:color w:val="000000"/>
          <w:sz w:val="20"/>
          <w:szCs w:val="20"/>
        </w:rPr>
      </w:pPr>
    </w:p>
    <w:p w:rsidR="003C0266" w:rsidRPr="000A69C3" w:rsidRDefault="003C0266" w:rsidP="000A69C3">
      <w:pPr>
        <w:numPr>
          <w:ilvl w:val="0"/>
          <w:numId w:val="1"/>
        </w:numPr>
        <w:spacing w:line="360" w:lineRule="exact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總則</w:t>
      </w:r>
    </w:p>
    <w:p w:rsidR="003C0266" w:rsidRPr="000A69C3" w:rsidRDefault="003C0266" w:rsidP="000A69C3">
      <w:pPr>
        <w:spacing w:line="360" w:lineRule="exact"/>
        <w:ind w:left="980" w:hangingChars="350" w:hanging="980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第一條</w:t>
      </w:r>
      <w:r w:rsidR="00257E5F" w:rsidRPr="000A69C3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94710D" w:rsidRPr="000A69C3">
        <w:rPr>
          <w:rFonts w:ascii="標楷體" w:eastAsia="標楷體" w:hAnsi="標楷體" w:hint="eastAsia"/>
          <w:color w:val="000000"/>
          <w:sz w:val="28"/>
          <w:szCs w:val="28"/>
        </w:rPr>
        <w:t>本規則</w:t>
      </w:r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遵照教育部頒佈大學法體育實施方案</w:t>
      </w:r>
      <w:r w:rsidR="007B36C2" w:rsidRPr="000A69C3">
        <w:rPr>
          <w:rFonts w:ascii="標楷體" w:eastAsia="標楷體" w:hAnsi="標楷體" w:hint="eastAsia"/>
          <w:color w:val="000000"/>
          <w:sz w:val="28"/>
          <w:szCs w:val="28"/>
        </w:rPr>
        <w:t>及各級學校體育實施辦法</w:t>
      </w:r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所規定之原則及本校實際情形訂定之。</w:t>
      </w:r>
    </w:p>
    <w:p w:rsidR="003C0266" w:rsidRPr="000A69C3" w:rsidRDefault="003C0266" w:rsidP="000A69C3">
      <w:pPr>
        <w:spacing w:line="360" w:lineRule="exact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第二條</w:t>
      </w:r>
      <w:r w:rsidR="00257E5F" w:rsidRPr="000A69C3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Pr="000A69C3">
        <w:rPr>
          <w:rFonts w:ascii="標楷體" w:eastAsia="標楷體" w:hint="eastAsia"/>
          <w:color w:val="000000"/>
          <w:sz w:val="28"/>
          <w:szCs w:val="28"/>
        </w:rPr>
        <w:t>本校之體育課程以下列各項為目標</w:t>
      </w:r>
    </w:p>
    <w:p w:rsidR="003C0266" w:rsidRPr="000A69C3" w:rsidRDefault="003C0266" w:rsidP="000A69C3">
      <w:pPr>
        <w:numPr>
          <w:ilvl w:val="0"/>
          <w:numId w:val="2"/>
        </w:numPr>
        <w:tabs>
          <w:tab w:val="clear" w:pos="720"/>
          <w:tab w:val="left" w:pos="896"/>
        </w:tabs>
        <w:spacing w:line="360" w:lineRule="exact"/>
        <w:ind w:leftChars="46" w:left="110" w:firstLine="0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鍛鍊健全的體魄。</w:t>
      </w:r>
    </w:p>
    <w:p w:rsidR="003C0266" w:rsidRPr="000A69C3" w:rsidRDefault="003C0266" w:rsidP="000A69C3">
      <w:pPr>
        <w:numPr>
          <w:ilvl w:val="0"/>
          <w:numId w:val="2"/>
        </w:numPr>
        <w:tabs>
          <w:tab w:val="clear" w:pos="720"/>
          <w:tab w:val="left" w:pos="896"/>
        </w:tabs>
        <w:spacing w:line="360" w:lineRule="exact"/>
        <w:ind w:leftChars="46" w:left="110" w:firstLine="0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培養運動精神。</w:t>
      </w:r>
    </w:p>
    <w:p w:rsidR="003C0266" w:rsidRPr="000A69C3" w:rsidRDefault="00257E5F" w:rsidP="000A69C3">
      <w:pPr>
        <w:numPr>
          <w:ilvl w:val="0"/>
          <w:numId w:val="2"/>
        </w:numPr>
        <w:tabs>
          <w:tab w:val="clear" w:pos="720"/>
          <w:tab w:val="left" w:pos="896"/>
        </w:tabs>
        <w:spacing w:line="360" w:lineRule="exact"/>
        <w:ind w:leftChars="46" w:left="110" w:firstLine="0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培養團隊合作態度以促進品德發展。</w:t>
      </w:r>
    </w:p>
    <w:p w:rsidR="00257E5F" w:rsidRPr="000A69C3" w:rsidRDefault="00257E5F" w:rsidP="000A69C3">
      <w:pPr>
        <w:numPr>
          <w:ilvl w:val="0"/>
          <w:numId w:val="2"/>
        </w:numPr>
        <w:tabs>
          <w:tab w:val="clear" w:pos="720"/>
          <w:tab w:val="left" w:pos="896"/>
        </w:tabs>
        <w:spacing w:line="360" w:lineRule="exact"/>
        <w:ind w:leftChars="46" w:left="110" w:firstLine="0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培養參與終身休閒運動習慣</w:t>
      </w:r>
      <w:r w:rsidRPr="000A69C3">
        <w:rPr>
          <w:rFonts w:hint="eastAsia"/>
          <w:color w:val="000000"/>
          <w:sz w:val="28"/>
          <w:szCs w:val="28"/>
        </w:rPr>
        <w:t>。</w:t>
      </w:r>
    </w:p>
    <w:p w:rsidR="003C0266" w:rsidRPr="000A69C3" w:rsidRDefault="003C0266" w:rsidP="000A69C3">
      <w:pPr>
        <w:spacing w:line="360" w:lineRule="exact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第三條</w:t>
      </w:r>
      <w:r w:rsidR="00257E5F" w:rsidRPr="000A69C3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Pr="000A69C3">
        <w:rPr>
          <w:rFonts w:ascii="標楷體" w:eastAsia="標楷體" w:hint="eastAsia"/>
          <w:color w:val="000000"/>
          <w:sz w:val="28"/>
          <w:szCs w:val="28"/>
        </w:rPr>
        <w:t>實施原則</w:t>
      </w:r>
    </w:p>
    <w:p w:rsidR="003C0266" w:rsidRPr="000A69C3" w:rsidRDefault="00257E5F" w:rsidP="000A69C3">
      <w:pPr>
        <w:numPr>
          <w:ilvl w:val="0"/>
          <w:numId w:val="3"/>
        </w:numPr>
        <w:tabs>
          <w:tab w:val="clear" w:pos="720"/>
        </w:tabs>
        <w:spacing w:line="360" w:lineRule="exact"/>
        <w:ind w:leftChars="27" w:left="964" w:hangingChars="321" w:hanging="899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勵行體育教學正常化，使每一</w:t>
      </w:r>
      <w:proofErr w:type="gramStart"/>
      <w:r w:rsidRPr="000A69C3">
        <w:rPr>
          <w:rFonts w:ascii="標楷體" w:eastAsia="標楷體" w:hint="eastAsia"/>
          <w:color w:val="000000"/>
          <w:sz w:val="28"/>
          <w:szCs w:val="28"/>
        </w:rPr>
        <w:t>學生均有完整</w:t>
      </w:r>
      <w:proofErr w:type="gramEnd"/>
      <w:r w:rsidRPr="000A69C3">
        <w:rPr>
          <w:rFonts w:ascii="標楷體" w:eastAsia="標楷體" w:hint="eastAsia"/>
          <w:color w:val="000000"/>
          <w:sz w:val="28"/>
          <w:szCs w:val="28"/>
        </w:rPr>
        <w:t>體育技能、認知及情意學習機會。</w:t>
      </w:r>
    </w:p>
    <w:p w:rsidR="003C0266" w:rsidRPr="000A69C3" w:rsidRDefault="003C0266" w:rsidP="000A69C3">
      <w:pPr>
        <w:numPr>
          <w:ilvl w:val="0"/>
          <w:numId w:val="3"/>
        </w:numPr>
        <w:tabs>
          <w:tab w:val="clear" w:pos="720"/>
        </w:tabs>
        <w:spacing w:line="360" w:lineRule="exact"/>
        <w:ind w:leftChars="27" w:left="964" w:hangingChars="321" w:hanging="899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提倡團體競技，從生活中養成忠勇、公正、守法、合作諸美德。</w:t>
      </w:r>
    </w:p>
    <w:p w:rsidR="003C0266" w:rsidRPr="000A69C3" w:rsidRDefault="003C0266" w:rsidP="000A69C3">
      <w:pPr>
        <w:numPr>
          <w:ilvl w:val="0"/>
          <w:numId w:val="3"/>
        </w:numPr>
        <w:tabs>
          <w:tab w:val="clear" w:pos="720"/>
        </w:tabs>
        <w:spacing w:line="360" w:lineRule="exact"/>
        <w:ind w:leftChars="27" w:left="964" w:hangingChars="321" w:hanging="899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增進各項體育實施效能，養成以體育活動為調節身心之生活習慣。</w:t>
      </w:r>
    </w:p>
    <w:p w:rsidR="007B36C2" w:rsidRPr="000A69C3" w:rsidRDefault="007B36C2" w:rsidP="000A69C3">
      <w:pPr>
        <w:numPr>
          <w:ilvl w:val="0"/>
          <w:numId w:val="1"/>
        </w:numPr>
        <w:spacing w:line="360" w:lineRule="exact"/>
        <w:ind w:left="0" w:firstLine="0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課程實施</w:t>
      </w:r>
    </w:p>
    <w:p w:rsidR="007B36C2" w:rsidRPr="000A69C3" w:rsidRDefault="0094710D" w:rsidP="000A69C3">
      <w:pPr>
        <w:spacing w:line="360" w:lineRule="exact"/>
        <w:ind w:leftChars="-1" w:left="995" w:hangingChars="356" w:hanging="997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第四</w:t>
      </w:r>
      <w:r w:rsidR="007B36C2" w:rsidRPr="000A69C3">
        <w:rPr>
          <w:rFonts w:ascii="標楷體" w:eastAsia="標楷體" w:hAnsi="標楷體" w:hint="eastAsia"/>
          <w:color w:val="000000"/>
          <w:sz w:val="28"/>
          <w:szCs w:val="28"/>
        </w:rPr>
        <w:t>條 本校體育課程</w:t>
      </w:r>
      <w:r w:rsidR="009049AF" w:rsidRPr="000A69C3">
        <w:rPr>
          <w:rFonts w:ascii="標楷體" w:eastAsia="標楷體" w:hAnsi="標楷體" w:cs="Arial"/>
          <w:color w:val="000000"/>
          <w:sz w:val="28"/>
          <w:szCs w:val="28"/>
        </w:rPr>
        <w:t>大一及大二為</w:t>
      </w:r>
      <w:r w:rsidR="009049AF" w:rsidRPr="000A69C3">
        <w:rPr>
          <w:rFonts w:eastAsia="標楷體" w:hAnsi="標楷體"/>
          <w:color w:val="000000"/>
          <w:kern w:val="0"/>
          <w:sz w:val="28"/>
          <w:szCs w:val="28"/>
        </w:rPr>
        <w:t>校訂共同必修課程</w:t>
      </w:r>
      <w:r w:rsidR="009049AF" w:rsidRPr="000A69C3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="00361891" w:rsidRPr="000A69C3">
        <w:rPr>
          <w:rFonts w:eastAsia="標楷體" w:hAnsi="標楷體" w:hint="eastAsia"/>
          <w:color w:val="000000"/>
          <w:kern w:val="0"/>
          <w:sz w:val="28"/>
          <w:szCs w:val="28"/>
        </w:rPr>
        <w:t>修習</w:t>
      </w:r>
      <w:r w:rsidR="009049AF" w:rsidRPr="000A69C3">
        <w:rPr>
          <w:rFonts w:eastAsia="標楷體" w:hint="eastAsia"/>
          <w:color w:val="000000"/>
          <w:kern w:val="0"/>
          <w:sz w:val="28"/>
          <w:szCs w:val="28"/>
        </w:rPr>
        <w:t>二</w:t>
      </w:r>
      <w:r w:rsidR="009049AF" w:rsidRPr="000A69C3">
        <w:rPr>
          <w:rFonts w:eastAsia="標楷體" w:hAnsi="標楷體"/>
          <w:color w:val="000000"/>
          <w:kern w:val="0"/>
          <w:sz w:val="28"/>
          <w:szCs w:val="28"/>
        </w:rPr>
        <w:t>年</w:t>
      </w:r>
      <w:r w:rsidR="009049AF" w:rsidRPr="000A69C3">
        <w:rPr>
          <w:rFonts w:eastAsia="標楷體" w:hAnsi="標楷體"/>
          <w:color w:val="000000"/>
          <w:sz w:val="28"/>
          <w:szCs w:val="28"/>
        </w:rPr>
        <w:t>，</w:t>
      </w:r>
      <w:r w:rsidR="009049AF" w:rsidRPr="000A69C3">
        <w:rPr>
          <w:rFonts w:eastAsia="標楷體" w:hAnsi="標楷體"/>
          <w:color w:val="000000"/>
          <w:kern w:val="0"/>
          <w:sz w:val="28"/>
          <w:szCs w:val="28"/>
        </w:rPr>
        <w:t>每學期</w:t>
      </w:r>
      <w:proofErr w:type="gramStart"/>
      <w:r w:rsidR="009049AF" w:rsidRPr="000A69C3">
        <w:rPr>
          <w:rFonts w:eastAsia="標楷體" w:hint="eastAsia"/>
          <w:color w:val="000000"/>
          <w:kern w:val="0"/>
          <w:sz w:val="28"/>
          <w:szCs w:val="28"/>
        </w:rPr>
        <w:t>一</w:t>
      </w:r>
      <w:proofErr w:type="gramEnd"/>
      <w:r w:rsidR="009049AF" w:rsidRPr="000A69C3">
        <w:rPr>
          <w:rFonts w:eastAsia="標楷體" w:hAnsi="標楷體"/>
          <w:color w:val="000000"/>
          <w:kern w:val="0"/>
          <w:sz w:val="28"/>
          <w:szCs w:val="28"/>
        </w:rPr>
        <w:t>學分，合計</w:t>
      </w:r>
      <w:r w:rsidR="009049AF" w:rsidRPr="000A69C3">
        <w:rPr>
          <w:rFonts w:eastAsia="標楷體" w:hint="eastAsia"/>
          <w:color w:val="000000"/>
          <w:kern w:val="0"/>
          <w:sz w:val="28"/>
          <w:szCs w:val="28"/>
        </w:rPr>
        <w:t>四</w:t>
      </w:r>
      <w:r w:rsidR="009049AF" w:rsidRPr="000A69C3">
        <w:rPr>
          <w:rFonts w:eastAsia="標楷體" w:hAnsi="標楷體"/>
          <w:color w:val="000000"/>
          <w:kern w:val="0"/>
          <w:sz w:val="28"/>
          <w:szCs w:val="28"/>
        </w:rPr>
        <w:t>學分。</w:t>
      </w:r>
      <w:r w:rsidR="00CA2424" w:rsidRPr="000A69C3">
        <w:rPr>
          <w:rFonts w:eastAsia="標楷體" w:hint="eastAsia"/>
          <w:color w:val="000000"/>
          <w:sz w:val="28"/>
          <w:szCs w:val="28"/>
        </w:rPr>
        <w:t>學生於大一上學期修習體育（一），大一下學期修習體育（二），</w:t>
      </w:r>
      <w:proofErr w:type="gramStart"/>
      <w:r w:rsidR="00CA2424" w:rsidRPr="000A69C3">
        <w:rPr>
          <w:rFonts w:eastAsia="標楷體" w:hint="eastAsia"/>
          <w:color w:val="000000"/>
          <w:sz w:val="28"/>
          <w:szCs w:val="28"/>
        </w:rPr>
        <w:t>採</w:t>
      </w:r>
      <w:proofErr w:type="gramEnd"/>
      <w:r w:rsidR="00CA2424" w:rsidRPr="000A69C3">
        <w:rPr>
          <w:rFonts w:eastAsia="標楷體" w:hint="eastAsia"/>
          <w:color w:val="000000"/>
          <w:sz w:val="28"/>
          <w:szCs w:val="28"/>
        </w:rPr>
        <w:t>原班級</w:t>
      </w:r>
      <w:r w:rsidR="00772F91" w:rsidRPr="000A69C3">
        <w:rPr>
          <w:rFonts w:eastAsia="標楷體" w:hint="eastAsia"/>
          <w:color w:val="000000"/>
          <w:sz w:val="28"/>
          <w:szCs w:val="28"/>
        </w:rPr>
        <w:t>修習</w:t>
      </w:r>
      <w:r w:rsidR="00CA2424" w:rsidRPr="000A69C3">
        <w:rPr>
          <w:rFonts w:eastAsia="標楷體" w:hint="eastAsia"/>
          <w:color w:val="000000"/>
          <w:sz w:val="28"/>
          <w:szCs w:val="28"/>
        </w:rPr>
        <w:t>三項運動專項之課程；大二上學期修習體育（三），大二下學期修習體育（四），學生</w:t>
      </w:r>
      <w:r w:rsidR="00CD5FB1" w:rsidRPr="000A69C3">
        <w:rPr>
          <w:rFonts w:eastAsia="標楷體" w:hint="eastAsia"/>
          <w:color w:val="000000"/>
          <w:sz w:val="28"/>
          <w:szCs w:val="28"/>
        </w:rPr>
        <w:t>依</w:t>
      </w:r>
      <w:r w:rsidR="00CA2424" w:rsidRPr="000A69C3">
        <w:rPr>
          <w:rFonts w:eastAsia="標楷體" w:hint="eastAsia"/>
          <w:color w:val="000000"/>
          <w:sz w:val="28"/>
          <w:szCs w:val="28"/>
        </w:rPr>
        <w:t>興趣擇</w:t>
      </w:r>
      <w:proofErr w:type="gramStart"/>
      <w:r w:rsidR="00CA2424" w:rsidRPr="000A69C3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="00CA2424" w:rsidRPr="000A69C3">
        <w:rPr>
          <w:rFonts w:eastAsia="標楷體" w:hint="eastAsia"/>
          <w:color w:val="000000"/>
          <w:sz w:val="28"/>
          <w:szCs w:val="28"/>
        </w:rPr>
        <w:t>運動專項之課程修讀</w:t>
      </w:r>
      <w:r w:rsidR="00842730" w:rsidRPr="000A69C3">
        <w:rPr>
          <w:rFonts w:eastAsia="標楷體" w:hint="eastAsia"/>
          <w:color w:val="000000"/>
          <w:sz w:val="28"/>
          <w:szCs w:val="28"/>
        </w:rPr>
        <w:t>，修習規定另訂之。</w:t>
      </w:r>
    </w:p>
    <w:p w:rsidR="007B36C2" w:rsidRPr="000A69C3" w:rsidRDefault="0094710D" w:rsidP="000A69C3">
      <w:pPr>
        <w:spacing w:line="360" w:lineRule="exact"/>
        <w:ind w:left="994" w:hangingChars="355" w:hanging="994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第五</w:t>
      </w:r>
      <w:r w:rsidR="009049AF" w:rsidRPr="000A69C3">
        <w:rPr>
          <w:rFonts w:eastAsia="標楷體" w:hint="eastAsia"/>
          <w:color w:val="000000"/>
          <w:sz w:val="28"/>
          <w:szCs w:val="28"/>
        </w:rPr>
        <w:t>條</w:t>
      </w:r>
      <w:r w:rsidR="009049AF" w:rsidRPr="000A69C3">
        <w:rPr>
          <w:rFonts w:eastAsia="標楷體" w:hint="eastAsia"/>
          <w:color w:val="000000"/>
          <w:sz w:val="28"/>
          <w:szCs w:val="28"/>
        </w:rPr>
        <w:t xml:space="preserve"> </w:t>
      </w:r>
      <w:r w:rsidR="009049AF" w:rsidRPr="000A69C3">
        <w:rPr>
          <w:rFonts w:eastAsia="標楷體" w:hint="eastAsia"/>
          <w:color w:val="000000"/>
          <w:sz w:val="28"/>
          <w:szCs w:val="28"/>
        </w:rPr>
        <w:t>本校體育課程</w:t>
      </w:r>
      <w:r w:rsidR="00CA2424" w:rsidRPr="000A69C3">
        <w:rPr>
          <w:rFonts w:eastAsia="標楷體" w:hint="eastAsia"/>
          <w:color w:val="000000"/>
          <w:sz w:val="28"/>
          <w:szCs w:val="28"/>
        </w:rPr>
        <w:t>規劃</w:t>
      </w:r>
      <w:r w:rsidR="00CA2424" w:rsidRPr="000A69C3">
        <w:rPr>
          <w:rFonts w:ascii="標楷體" w:eastAsia="標楷體" w:hAnsi="標楷體" w:cs="Arial"/>
          <w:color w:val="000000"/>
          <w:sz w:val="28"/>
          <w:szCs w:val="28"/>
        </w:rPr>
        <w:t>大三及大四</w:t>
      </w:r>
      <w:r w:rsidR="00CA2424" w:rsidRPr="000A69C3">
        <w:rPr>
          <w:rFonts w:ascii="標楷體" w:eastAsia="標楷體" w:hAnsi="標楷體" w:cs="Arial" w:hint="eastAsia"/>
          <w:color w:val="000000"/>
          <w:sz w:val="28"/>
          <w:szCs w:val="28"/>
        </w:rPr>
        <w:t>得</w:t>
      </w:r>
      <w:r w:rsidRPr="000A69C3">
        <w:rPr>
          <w:rFonts w:ascii="標楷體" w:eastAsia="標楷體" w:hAnsi="標楷體" w:cs="Arial" w:hint="eastAsia"/>
          <w:color w:val="000000"/>
          <w:sz w:val="28"/>
          <w:szCs w:val="28"/>
        </w:rPr>
        <w:t>開設相關系列課程供學生</w:t>
      </w:r>
      <w:r w:rsidR="00CA2424" w:rsidRPr="000A69C3">
        <w:rPr>
          <w:rFonts w:eastAsia="標楷體" w:hAnsi="標楷體"/>
          <w:color w:val="000000"/>
          <w:sz w:val="28"/>
          <w:szCs w:val="28"/>
        </w:rPr>
        <w:t>選讀</w:t>
      </w:r>
      <w:r w:rsidRPr="000A69C3">
        <w:rPr>
          <w:rFonts w:eastAsia="標楷體" w:hAnsi="標楷體" w:hint="eastAsia"/>
          <w:color w:val="000000"/>
          <w:sz w:val="28"/>
          <w:szCs w:val="28"/>
        </w:rPr>
        <w:t>並納</w:t>
      </w:r>
      <w:r w:rsidR="00CA2424" w:rsidRPr="000A69C3">
        <w:rPr>
          <w:rFonts w:eastAsia="標楷體" w:hAnsi="標楷體"/>
          <w:color w:val="000000"/>
          <w:sz w:val="28"/>
          <w:szCs w:val="28"/>
        </w:rPr>
        <w:t>為全校自由選修</w:t>
      </w:r>
      <w:r w:rsidR="00CA2424" w:rsidRPr="000A69C3">
        <w:rPr>
          <w:rFonts w:eastAsia="標楷體" w:hint="eastAsia"/>
          <w:color w:val="000000"/>
          <w:sz w:val="28"/>
          <w:szCs w:val="28"/>
        </w:rPr>
        <w:t>，</w:t>
      </w:r>
      <w:r w:rsidR="00CA2424" w:rsidRPr="000A69C3">
        <w:rPr>
          <w:rFonts w:eastAsia="標楷體" w:hAnsi="標楷體"/>
          <w:color w:val="000000"/>
          <w:sz w:val="28"/>
          <w:szCs w:val="28"/>
        </w:rPr>
        <w:t>惟</w:t>
      </w:r>
      <w:r w:rsidRPr="000A69C3">
        <w:rPr>
          <w:rFonts w:eastAsia="標楷體" w:hAnsi="標楷體" w:hint="eastAsia"/>
          <w:color w:val="000000"/>
          <w:sz w:val="28"/>
          <w:szCs w:val="28"/>
        </w:rPr>
        <w:t>至多</w:t>
      </w:r>
      <w:proofErr w:type="gramStart"/>
      <w:r w:rsidRPr="000A69C3">
        <w:rPr>
          <w:rFonts w:eastAsia="標楷體" w:hAnsi="標楷體" w:hint="eastAsia"/>
          <w:color w:val="000000"/>
          <w:sz w:val="28"/>
          <w:szCs w:val="28"/>
        </w:rPr>
        <w:t>採</w:t>
      </w:r>
      <w:proofErr w:type="gramEnd"/>
      <w:r w:rsidRPr="000A69C3">
        <w:rPr>
          <w:rFonts w:eastAsia="標楷體" w:hAnsi="標楷體" w:hint="eastAsia"/>
          <w:color w:val="000000"/>
          <w:sz w:val="28"/>
          <w:szCs w:val="28"/>
        </w:rPr>
        <w:t>認</w:t>
      </w:r>
      <w:r w:rsidR="00CA2424" w:rsidRPr="000A69C3">
        <w:rPr>
          <w:rFonts w:eastAsia="標楷體" w:hint="eastAsia"/>
          <w:color w:val="000000"/>
          <w:sz w:val="28"/>
          <w:szCs w:val="28"/>
        </w:rPr>
        <w:t>二</w:t>
      </w:r>
      <w:r w:rsidR="00CA2424" w:rsidRPr="000A69C3">
        <w:rPr>
          <w:rFonts w:eastAsia="標楷體" w:hAnsi="標楷體"/>
          <w:color w:val="000000"/>
          <w:sz w:val="28"/>
          <w:szCs w:val="28"/>
        </w:rPr>
        <w:t>學分為限。</w:t>
      </w:r>
      <w:r w:rsidR="00842730" w:rsidRPr="000A69C3">
        <w:rPr>
          <w:rFonts w:eastAsia="標楷體" w:hint="eastAsia"/>
          <w:color w:val="000000"/>
          <w:sz w:val="28"/>
          <w:szCs w:val="28"/>
        </w:rPr>
        <w:t>修習規定另訂之。</w:t>
      </w:r>
    </w:p>
    <w:p w:rsidR="00CD5FB1" w:rsidRPr="000A69C3" w:rsidRDefault="0094710D" w:rsidP="000A69C3">
      <w:pPr>
        <w:spacing w:line="360" w:lineRule="exact"/>
        <w:ind w:left="994" w:hangingChars="355" w:hanging="994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第六</w:t>
      </w:r>
      <w:r w:rsidR="00CD5FB1" w:rsidRPr="000A69C3">
        <w:rPr>
          <w:rFonts w:eastAsia="標楷體" w:hint="eastAsia"/>
          <w:color w:val="000000"/>
          <w:sz w:val="28"/>
          <w:szCs w:val="28"/>
        </w:rPr>
        <w:t>條</w:t>
      </w:r>
      <w:r w:rsidR="007D4BD5" w:rsidRPr="000A69C3">
        <w:rPr>
          <w:rFonts w:eastAsia="標楷體" w:hint="eastAsia"/>
          <w:color w:val="000000"/>
          <w:sz w:val="28"/>
          <w:szCs w:val="28"/>
        </w:rPr>
        <w:t xml:space="preserve"> </w:t>
      </w:r>
      <w:r w:rsidR="00CD5FB1" w:rsidRPr="000A69C3">
        <w:rPr>
          <w:rFonts w:eastAsia="標楷體" w:hint="eastAsia"/>
          <w:color w:val="000000"/>
          <w:sz w:val="28"/>
          <w:szCs w:val="28"/>
        </w:rPr>
        <w:t>重</w:t>
      </w:r>
      <w:r w:rsidRPr="000A69C3">
        <w:rPr>
          <w:rFonts w:eastAsia="標楷體" w:hint="eastAsia"/>
          <w:color w:val="000000"/>
          <w:sz w:val="28"/>
          <w:szCs w:val="28"/>
        </w:rPr>
        <w:t>(</w:t>
      </w:r>
      <w:r w:rsidRPr="000A69C3">
        <w:rPr>
          <w:rFonts w:eastAsia="標楷體" w:hint="eastAsia"/>
          <w:color w:val="000000"/>
          <w:sz w:val="28"/>
          <w:szCs w:val="28"/>
        </w:rPr>
        <w:t>補</w:t>
      </w:r>
      <w:r w:rsidRPr="000A69C3">
        <w:rPr>
          <w:rFonts w:eastAsia="標楷體" w:hint="eastAsia"/>
          <w:color w:val="000000"/>
          <w:sz w:val="28"/>
          <w:szCs w:val="28"/>
        </w:rPr>
        <w:t>)</w:t>
      </w:r>
      <w:r w:rsidR="00CD5FB1" w:rsidRPr="000A69C3">
        <w:rPr>
          <w:rFonts w:eastAsia="標楷體" w:hint="eastAsia"/>
          <w:color w:val="000000"/>
          <w:sz w:val="28"/>
          <w:szCs w:val="28"/>
        </w:rPr>
        <w:t>修</w:t>
      </w:r>
    </w:p>
    <w:p w:rsidR="00CD5FB1" w:rsidRPr="000A69C3" w:rsidRDefault="0094710D" w:rsidP="000A69C3">
      <w:pPr>
        <w:spacing w:line="360" w:lineRule="exact"/>
        <w:jc w:val="both"/>
        <w:rPr>
          <w:rFonts w:eastAsia="標楷體" w:hAnsi="標楷體"/>
          <w:color w:val="000000"/>
          <w:sz w:val="28"/>
          <w:szCs w:val="28"/>
        </w:rPr>
      </w:pPr>
      <w:r w:rsidRPr="000A69C3">
        <w:rPr>
          <w:rFonts w:eastAsia="標楷體" w:hAnsi="標楷體" w:hint="eastAsia"/>
          <w:color w:val="000000"/>
          <w:sz w:val="28"/>
          <w:szCs w:val="28"/>
        </w:rPr>
        <w:t xml:space="preserve">  (</w:t>
      </w:r>
      <w:proofErr w:type="gramStart"/>
      <w:r w:rsidRPr="000A69C3">
        <w:rPr>
          <w:rFonts w:eastAsia="標楷體" w:hAnsi="標楷體" w:hint="eastAsia"/>
          <w:color w:val="000000"/>
          <w:sz w:val="28"/>
          <w:szCs w:val="28"/>
        </w:rPr>
        <w:t>一</w:t>
      </w:r>
      <w:proofErr w:type="gramEnd"/>
      <w:r w:rsidRPr="000A69C3">
        <w:rPr>
          <w:rFonts w:eastAsia="標楷體" w:hAnsi="標楷體" w:hint="eastAsia"/>
          <w:color w:val="000000"/>
          <w:sz w:val="28"/>
          <w:szCs w:val="28"/>
        </w:rPr>
        <w:t>)</w:t>
      </w:r>
      <w:r w:rsidR="00CD5FB1" w:rsidRPr="000A69C3">
        <w:rPr>
          <w:rFonts w:eastAsia="標楷體" w:hAnsi="標楷體"/>
          <w:color w:val="000000"/>
          <w:sz w:val="28"/>
          <w:szCs w:val="28"/>
        </w:rPr>
        <w:t>一、二年級</w:t>
      </w:r>
      <w:r w:rsidR="00CD5FB1" w:rsidRPr="000A69C3">
        <w:rPr>
          <w:rFonts w:eastAsia="標楷體" w:hAnsi="標楷體"/>
          <w:color w:val="000000"/>
          <w:kern w:val="0"/>
          <w:sz w:val="28"/>
          <w:szCs w:val="28"/>
        </w:rPr>
        <w:t>校訂共同必修</w:t>
      </w:r>
      <w:r w:rsidRPr="000A69C3">
        <w:rPr>
          <w:rFonts w:eastAsia="標楷體" w:hAnsi="標楷體"/>
          <w:color w:val="000000"/>
          <w:sz w:val="28"/>
          <w:szCs w:val="28"/>
        </w:rPr>
        <w:t>體育課程修習不及格</w:t>
      </w:r>
      <w:r w:rsidRPr="000A69C3">
        <w:rPr>
          <w:rFonts w:eastAsia="標楷體" w:hAnsi="標楷體" w:hint="eastAsia"/>
          <w:color w:val="000000"/>
          <w:sz w:val="28"/>
          <w:szCs w:val="28"/>
        </w:rPr>
        <w:t>須</w:t>
      </w:r>
      <w:r w:rsidR="00CD5FB1" w:rsidRPr="000A69C3">
        <w:rPr>
          <w:rFonts w:eastAsia="標楷體" w:hAnsi="標楷體"/>
          <w:color w:val="000000"/>
          <w:sz w:val="28"/>
          <w:szCs w:val="28"/>
        </w:rPr>
        <w:t>重修者：</w:t>
      </w:r>
    </w:p>
    <w:p w:rsidR="00CF3E0B" w:rsidRPr="000A69C3" w:rsidRDefault="0094710D" w:rsidP="000A69C3">
      <w:pPr>
        <w:spacing w:line="360" w:lineRule="exact"/>
        <w:ind w:left="918" w:hangingChars="328" w:hanging="918"/>
        <w:jc w:val="both"/>
        <w:rPr>
          <w:rFonts w:eastAsia="標楷體" w:hAnsi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 xml:space="preserve">    1.</w:t>
      </w:r>
      <w:r w:rsidR="00842730" w:rsidRPr="000A69C3">
        <w:rPr>
          <w:rFonts w:eastAsia="標楷體" w:hint="eastAsia"/>
          <w:color w:val="000000"/>
          <w:sz w:val="28"/>
          <w:szCs w:val="28"/>
        </w:rPr>
        <w:t>大</w:t>
      </w:r>
      <w:proofErr w:type="gramStart"/>
      <w:r w:rsidR="00842730" w:rsidRPr="000A69C3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="00373F1E" w:rsidRPr="000A69C3">
        <w:rPr>
          <w:rFonts w:eastAsia="標楷體" w:hint="eastAsia"/>
          <w:color w:val="000000"/>
          <w:sz w:val="28"/>
          <w:szCs w:val="28"/>
        </w:rPr>
        <w:t>上學期</w:t>
      </w:r>
      <w:r w:rsidR="00842730" w:rsidRPr="000A69C3">
        <w:rPr>
          <w:rFonts w:eastAsia="標楷體" w:hint="eastAsia"/>
          <w:color w:val="000000"/>
          <w:sz w:val="28"/>
          <w:szCs w:val="28"/>
        </w:rPr>
        <w:t>修習</w:t>
      </w:r>
      <w:r w:rsidR="00842730" w:rsidRPr="000A69C3">
        <w:rPr>
          <w:rFonts w:eastAsia="標楷體" w:hAnsi="標楷體" w:hint="eastAsia"/>
          <w:color w:val="000000"/>
          <w:sz w:val="28"/>
          <w:szCs w:val="28"/>
        </w:rPr>
        <w:t>體育（一）不及格者</w:t>
      </w:r>
      <w:r w:rsidRPr="000A69C3">
        <w:rPr>
          <w:rFonts w:eastAsia="標楷體" w:hAnsi="標楷體" w:hint="eastAsia"/>
          <w:color w:val="000000"/>
          <w:sz w:val="28"/>
          <w:szCs w:val="28"/>
        </w:rPr>
        <w:t>，</w:t>
      </w:r>
      <w:r w:rsidR="00CF3E0B" w:rsidRPr="000A69C3">
        <w:rPr>
          <w:rFonts w:eastAsia="標楷體" w:hAnsi="標楷體" w:hint="eastAsia"/>
          <w:color w:val="000000"/>
          <w:sz w:val="28"/>
          <w:szCs w:val="28"/>
        </w:rPr>
        <w:t>僅可重新修習體育（一），修習其他</w:t>
      </w:r>
      <w:r w:rsidR="00CB51AE" w:rsidRPr="000A69C3">
        <w:rPr>
          <w:rFonts w:eastAsia="標楷體" w:hAnsi="標楷體" w:hint="eastAsia"/>
          <w:color w:val="000000"/>
          <w:sz w:val="28"/>
          <w:szCs w:val="28"/>
        </w:rPr>
        <w:t>課程</w:t>
      </w:r>
      <w:r w:rsidRPr="000A69C3">
        <w:rPr>
          <w:rFonts w:eastAsia="標楷體" w:hAnsi="標楷體" w:hint="eastAsia"/>
          <w:color w:val="000000"/>
          <w:sz w:val="28"/>
          <w:szCs w:val="28"/>
        </w:rPr>
        <w:t>者</w:t>
      </w:r>
      <w:r w:rsidRPr="000A69C3">
        <w:rPr>
          <w:rFonts w:eastAsia="標楷體" w:hAnsi="標楷體"/>
          <w:color w:val="000000"/>
          <w:sz w:val="28"/>
          <w:szCs w:val="28"/>
        </w:rPr>
        <w:t>不予</w:t>
      </w:r>
      <w:proofErr w:type="gramStart"/>
      <w:r w:rsidRPr="000A69C3">
        <w:rPr>
          <w:rFonts w:eastAsia="標楷體" w:hAnsi="標楷體" w:hint="eastAsia"/>
          <w:color w:val="000000"/>
          <w:sz w:val="28"/>
          <w:szCs w:val="28"/>
        </w:rPr>
        <w:t>採</w:t>
      </w:r>
      <w:proofErr w:type="gramEnd"/>
      <w:r w:rsidRPr="000A69C3">
        <w:rPr>
          <w:rFonts w:eastAsia="標楷體" w:hAnsi="標楷體"/>
          <w:color w:val="000000"/>
          <w:sz w:val="28"/>
          <w:szCs w:val="28"/>
        </w:rPr>
        <w:t>認</w:t>
      </w:r>
      <w:r w:rsidR="00CF3E0B" w:rsidRPr="000A69C3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CF3E0B" w:rsidRPr="000A69C3" w:rsidRDefault="0094710D" w:rsidP="000A69C3">
      <w:pPr>
        <w:spacing w:line="360" w:lineRule="exact"/>
        <w:ind w:left="918" w:hangingChars="328" w:hanging="918"/>
        <w:jc w:val="both"/>
        <w:rPr>
          <w:rFonts w:eastAsia="標楷體" w:hAnsi="標楷體"/>
          <w:color w:val="000000"/>
          <w:sz w:val="28"/>
          <w:szCs w:val="28"/>
        </w:rPr>
      </w:pPr>
      <w:r w:rsidRPr="000A69C3">
        <w:rPr>
          <w:rFonts w:eastAsia="標楷體" w:hAnsi="標楷體" w:hint="eastAsia"/>
          <w:color w:val="000000"/>
          <w:sz w:val="28"/>
          <w:szCs w:val="28"/>
        </w:rPr>
        <w:lastRenderedPageBreak/>
        <w:t xml:space="preserve">    2.</w:t>
      </w:r>
      <w:r w:rsidR="00963489" w:rsidRPr="000A69C3">
        <w:rPr>
          <w:rFonts w:eastAsia="標楷體" w:hint="eastAsia"/>
          <w:color w:val="000000"/>
          <w:sz w:val="28"/>
          <w:szCs w:val="28"/>
        </w:rPr>
        <w:t>大一</w:t>
      </w:r>
      <w:r w:rsidR="00373F1E" w:rsidRPr="000A69C3">
        <w:rPr>
          <w:rFonts w:eastAsia="標楷體" w:hint="eastAsia"/>
          <w:color w:val="000000"/>
          <w:sz w:val="28"/>
          <w:szCs w:val="28"/>
        </w:rPr>
        <w:t>下學期</w:t>
      </w:r>
      <w:r w:rsidR="00963489" w:rsidRPr="000A69C3">
        <w:rPr>
          <w:rFonts w:eastAsia="標楷體" w:hint="eastAsia"/>
          <w:color w:val="000000"/>
          <w:sz w:val="28"/>
          <w:szCs w:val="28"/>
        </w:rPr>
        <w:t>修習</w:t>
      </w:r>
      <w:r w:rsidRPr="000A69C3">
        <w:rPr>
          <w:rFonts w:eastAsia="標楷體" w:hAnsi="標楷體" w:hint="eastAsia"/>
          <w:color w:val="000000"/>
          <w:sz w:val="28"/>
          <w:szCs w:val="28"/>
        </w:rPr>
        <w:t>體育（二）不及格者，</w:t>
      </w:r>
      <w:r w:rsidR="00CF3E0B" w:rsidRPr="000A69C3">
        <w:rPr>
          <w:rFonts w:eastAsia="標楷體" w:hAnsi="標楷體" w:hint="eastAsia"/>
          <w:color w:val="000000"/>
          <w:sz w:val="28"/>
          <w:szCs w:val="28"/>
        </w:rPr>
        <w:t>僅可重新修習體育（二），修習其他</w:t>
      </w:r>
      <w:r w:rsidR="00CB51AE" w:rsidRPr="000A69C3">
        <w:rPr>
          <w:rFonts w:eastAsia="標楷體" w:hAnsi="標楷體" w:hint="eastAsia"/>
          <w:color w:val="000000"/>
          <w:sz w:val="28"/>
          <w:szCs w:val="28"/>
        </w:rPr>
        <w:t>課程</w:t>
      </w:r>
      <w:r w:rsidRPr="000A69C3">
        <w:rPr>
          <w:rFonts w:eastAsia="標楷體" w:hAnsi="標楷體" w:hint="eastAsia"/>
          <w:color w:val="000000"/>
          <w:sz w:val="28"/>
          <w:szCs w:val="28"/>
        </w:rPr>
        <w:t>者</w:t>
      </w:r>
      <w:r w:rsidRPr="000A69C3">
        <w:rPr>
          <w:rFonts w:eastAsia="標楷體" w:hAnsi="標楷體"/>
          <w:color w:val="000000"/>
          <w:sz w:val="28"/>
          <w:szCs w:val="28"/>
        </w:rPr>
        <w:t>不予</w:t>
      </w:r>
      <w:proofErr w:type="gramStart"/>
      <w:r w:rsidRPr="000A69C3">
        <w:rPr>
          <w:rFonts w:eastAsia="標楷體" w:hAnsi="標楷體" w:hint="eastAsia"/>
          <w:color w:val="000000"/>
          <w:sz w:val="28"/>
          <w:szCs w:val="28"/>
        </w:rPr>
        <w:t>採</w:t>
      </w:r>
      <w:proofErr w:type="gramEnd"/>
      <w:r w:rsidRPr="000A69C3">
        <w:rPr>
          <w:rFonts w:eastAsia="標楷體" w:hAnsi="標楷體"/>
          <w:color w:val="000000"/>
          <w:sz w:val="28"/>
          <w:szCs w:val="28"/>
        </w:rPr>
        <w:t>認</w:t>
      </w:r>
      <w:r w:rsidR="00CF3E0B" w:rsidRPr="000A69C3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CF3E0B" w:rsidRPr="000A69C3" w:rsidRDefault="0094710D" w:rsidP="000A69C3">
      <w:pPr>
        <w:spacing w:line="360" w:lineRule="exact"/>
        <w:ind w:left="994" w:hangingChars="355" w:hanging="994"/>
        <w:jc w:val="both"/>
        <w:rPr>
          <w:rFonts w:eastAsia="標楷體" w:hAnsi="標楷體"/>
          <w:color w:val="000000"/>
          <w:sz w:val="28"/>
          <w:szCs w:val="28"/>
        </w:rPr>
      </w:pPr>
      <w:r w:rsidRPr="000A69C3">
        <w:rPr>
          <w:rFonts w:eastAsia="標楷體" w:hAnsi="標楷體" w:hint="eastAsia"/>
          <w:color w:val="000000"/>
          <w:sz w:val="28"/>
          <w:szCs w:val="28"/>
        </w:rPr>
        <w:t xml:space="preserve">    3.</w:t>
      </w:r>
      <w:r w:rsidR="00963489" w:rsidRPr="000A69C3">
        <w:rPr>
          <w:rFonts w:eastAsia="標楷體" w:hint="eastAsia"/>
          <w:color w:val="000000"/>
          <w:sz w:val="28"/>
          <w:szCs w:val="28"/>
        </w:rPr>
        <w:t>大二</w:t>
      </w:r>
      <w:r w:rsidR="00373F1E" w:rsidRPr="000A69C3">
        <w:rPr>
          <w:rFonts w:eastAsia="標楷體" w:hint="eastAsia"/>
          <w:color w:val="000000"/>
          <w:sz w:val="28"/>
          <w:szCs w:val="28"/>
        </w:rPr>
        <w:t>上學期</w:t>
      </w:r>
      <w:r w:rsidR="00963489" w:rsidRPr="000A69C3">
        <w:rPr>
          <w:rFonts w:eastAsia="標楷體" w:hint="eastAsia"/>
          <w:color w:val="000000"/>
          <w:sz w:val="28"/>
          <w:szCs w:val="28"/>
        </w:rPr>
        <w:t>修習</w:t>
      </w:r>
      <w:r w:rsidR="00963489" w:rsidRPr="000A69C3">
        <w:rPr>
          <w:rFonts w:eastAsia="標楷體" w:hAnsi="標楷體" w:hint="eastAsia"/>
          <w:color w:val="000000"/>
          <w:sz w:val="28"/>
          <w:szCs w:val="28"/>
        </w:rPr>
        <w:t>體育（三）不及格者</w:t>
      </w:r>
      <w:r w:rsidRPr="000A69C3">
        <w:rPr>
          <w:rFonts w:eastAsia="標楷體" w:hAnsi="標楷體" w:hint="eastAsia"/>
          <w:color w:val="000000"/>
          <w:sz w:val="28"/>
          <w:szCs w:val="28"/>
        </w:rPr>
        <w:t>，</w:t>
      </w:r>
      <w:r w:rsidR="00CF3E0B" w:rsidRPr="000A69C3">
        <w:rPr>
          <w:rFonts w:eastAsia="標楷體" w:hAnsi="標楷體" w:hint="eastAsia"/>
          <w:color w:val="000000"/>
          <w:sz w:val="28"/>
          <w:szCs w:val="28"/>
        </w:rPr>
        <w:t>僅可重新修習體育（三）之任何運動項目興趣選項，修習其他</w:t>
      </w:r>
      <w:r w:rsidR="00CB51AE" w:rsidRPr="000A69C3">
        <w:rPr>
          <w:rFonts w:eastAsia="標楷體" w:hAnsi="標楷體" w:hint="eastAsia"/>
          <w:color w:val="000000"/>
          <w:sz w:val="28"/>
          <w:szCs w:val="28"/>
        </w:rPr>
        <w:t>課程</w:t>
      </w:r>
      <w:r w:rsidR="00B9502F" w:rsidRPr="000A69C3">
        <w:rPr>
          <w:rFonts w:eastAsia="標楷體" w:hAnsi="標楷體" w:hint="eastAsia"/>
          <w:color w:val="000000"/>
          <w:sz w:val="28"/>
          <w:szCs w:val="28"/>
        </w:rPr>
        <w:t>者</w:t>
      </w:r>
      <w:r w:rsidR="00B9502F" w:rsidRPr="000A69C3">
        <w:rPr>
          <w:rFonts w:eastAsia="標楷體" w:hAnsi="標楷體"/>
          <w:color w:val="000000"/>
          <w:sz w:val="28"/>
          <w:szCs w:val="28"/>
        </w:rPr>
        <w:t>不予</w:t>
      </w:r>
      <w:proofErr w:type="gramStart"/>
      <w:r w:rsidR="00B9502F" w:rsidRPr="000A69C3">
        <w:rPr>
          <w:rFonts w:eastAsia="標楷體" w:hAnsi="標楷體" w:hint="eastAsia"/>
          <w:color w:val="000000"/>
          <w:sz w:val="28"/>
          <w:szCs w:val="28"/>
        </w:rPr>
        <w:t>採</w:t>
      </w:r>
      <w:proofErr w:type="gramEnd"/>
      <w:r w:rsidR="00B9502F" w:rsidRPr="000A69C3">
        <w:rPr>
          <w:rFonts w:eastAsia="標楷體" w:hAnsi="標楷體"/>
          <w:color w:val="000000"/>
          <w:sz w:val="28"/>
          <w:szCs w:val="28"/>
        </w:rPr>
        <w:t>認</w:t>
      </w:r>
      <w:r w:rsidR="00CF3E0B" w:rsidRPr="000A69C3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CF3E0B" w:rsidRPr="000A69C3" w:rsidRDefault="00B9502F" w:rsidP="000A69C3">
      <w:pPr>
        <w:spacing w:line="360" w:lineRule="exact"/>
        <w:ind w:left="994" w:hangingChars="355" w:hanging="994"/>
        <w:jc w:val="both"/>
        <w:rPr>
          <w:rFonts w:eastAsia="標楷體" w:hAnsi="標楷體"/>
          <w:color w:val="000000"/>
          <w:sz w:val="28"/>
          <w:szCs w:val="28"/>
        </w:rPr>
      </w:pPr>
      <w:r w:rsidRPr="000A69C3">
        <w:rPr>
          <w:rFonts w:eastAsia="標楷體" w:hAnsi="標楷體" w:hint="eastAsia"/>
          <w:color w:val="000000"/>
          <w:sz w:val="28"/>
          <w:szCs w:val="28"/>
        </w:rPr>
        <w:t xml:space="preserve">    4.</w:t>
      </w:r>
      <w:r w:rsidR="00963489" w:rsidRPr="000A69C3">
        <w:rPr>
          <w:rFonts w:eastAsia="標楷體" w:hint="eastAsia"/>
          <w:color w:val="000000"/>
          <w:sz w:val="28"/>
          <w:szCs w:val="28"/>
        </w:rPr>
        <w:t>大二</w:t>
      </w:r>
      <w:r w:rsidR="00373F1E" w:rsidRPr="000A69C3">
        <w:rPr>
          <w:rFonts w:eastAsia="標楷體" w:hAnsi="標楷體" w:hint="eastAsia"/>
          <w:color w:val="000000"/>
          <w:sz w:val="28"/>
          <w:szCs w:val="28"/>
        </w:rPr>
        <w:t>下學期</w:t>
      </w:r>
      <w:r w:rsidR="00963489" w:rsidRPr="000A69C3">
        <w:rPr>
          <w:rFonts w:eastAsia="標楷體" w:hint="eastAsia"/>
          <w:color w:val="000000"/>
          <w:sz w:val="28"/>
          <w:szCs w:val="28"/>
        </w:rPr>
        <w:t>修習</w:t>
      </w:r>
      <w:r w:rsidR="00963489" w:rsidRPr="000A69C3">
        <w:rPr>
          <w:rFonts w:eastAsia="標楷體" w:hAnsi="標楷體" w:hint="eastAsia"/>
          <w:color w:val="000000"/>
          <w:sz w:val="28"/>
          <w:szCs w:val="28"/>
        </w:rPr>
        <w:t>體育（四）不及格者</w:t>
      </w:r>
      <w:r w:rsidRPr="000A69C3">
        <w:rPr>
          <w:rFonts w:eastAsia="標楷體" w:hAnsi="標楷體" w:hint="eastAsia"/>
          <w:color w:val="000000"/>
          <w:sz w:val="28"/>
          <w:szCs w:val="28"/>
        </w:rPr>
        <w:t>，</w:t>
      </w:r>
      <w:r w:rsidR="00CF3E0B" w:rsidRPr="000A69C3">
        <w:rPr>
          <w:rFonts w:eastAsia="標楷體" w:hAnsi="標楷體" w:hint="eastAsia"/>
          <w:color w:val="000000"/>
          <w:sz w:val="28"/>
          <w:szCs w:val="28"/>
        </w:rPr>
        <w:t>僅可重新修習體育（四）之任何運動項目興趣選項，修習其他</w:t>
      </w:r>
      <w:r w:rsidR="00CB51AE" w:rsidRPr="000A69C3">
        <w:rPr>
          <w:rFonts w:eastAsia="標楷體" w:hAnsi="標楷體" w:hint="eastAsia"/>
          <w:color w:val="000000"/>
          <w:sz w:val="28"/>
          <w:szCs w:val="28"/>
        </w:rPr>
        <w:t>課程</w:t>
      </w:r>
      <w:r w:rsidRPr="000A69C3">
        <w:rPr>
          <w:rFonts w:eastAsia="標楷體" w:hAnsi="標楷體" w:hint="eastAsia"/>
          <w:color w:val="000000"/>
          <w:sz w:val="28"/>
          <w:szCs w:val="28"/>
        </w:rPr>
        <w:t>者</w:t>
      </w:r>
      <w:r w:rsidRPr="000A69C3">
        <w:rPr>
          <w:rFonts w:eastAsia="標楷體" w:hAnsi="標楷體"/>
          <w:color w:val="000000"/>
          <w:sz w:val="28"/>
          <w:szCs w:val="28"/>
        </w:rPr>
        <w:t>不予</w:t>
      </w:r>
      <w:proofErr w:type="gramStart"/>
      <w:r w:rsidRPr="000A69C3">
        <w:rPr>
          <w:rFonts w:eastAsia="標楷體" w:hAnsi="標楷體" w:hint="eastAsia"/>
          <w:color w:val="000000"/>
          <w:sz w:val="28"/>
          <w:szCs w:val="28"/>
        </w:rPr>
        <w:t>採</w:t>
      </w:r>
      <w:proofErr w:type="gramEnd"/>
      <w:r w:rsidRPr="000A69C3">
        <w:rPr>
          <w:rFonts w:eastAsia="標楷體" w:hAnsi="標楷體"/>
          <w:color w:val="000000"/>
          <w:sz w:val="28"/>
          <w:szCs w:val="28"/>
        </w:rPr>
        <w:t>認</w:t>
      </w:r>
      <w:r w:rsidR="00CF3E0B" w:rsidRPr="000A69C3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2828BA" w:rsidRPr="000A69C3" w:rsidRDefault="00842730" w:rsidP="000A69C3">
      <w:pPr>
        <w:spacing w:line="360" w:lineRule="exact"/>
        <w:ind w:left="994" w:hangingChars="355" w:hanging="994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Ansi="標楷體" w:hint="eastAsia"/>
          <w:color w:val="000000"/>
          <w:sz w:val="28"/>
          <w:szCs w:val="28"/>
        </w:rPr>
        <w:t>（</w:t>
      </w:r>
      <w:r w:rsidR="00B9502F" w:rsidRPr="000A69C3">
        <w:rPr>
          <w:rFonts w:eastAsia="標楷體" w:hAnsi="標楷體" w:hint="eastAsia"/>
          <w:color w:val="000000"/>
          <w:sz w:val="28"/>
          <w:szCs w:val="28"/>
        </w:rPr>
        <w:t>二</w:t>
      </w:r>
      <w:r w:rsidRPr="000A69C3">
        <w:rPr>
          <w:rFonts w:eastAsia="標楷體" w:hAnsi="標楷體" w:hint="eastAsia"/>
          <w:color w:val="000000"/>
          <w:sz w:val="28"/>
          <w:szCs w:val="28"/>
        </w:rPr>
        <w:t>）</w:t>
      </w:r>
      <w:r w:rsidRPr="000A69C3">
        <w:rPr>
          <w:rFonts w:eastAsia="標楷體" w:hint="eastAsia"/>
          <w:color w:val="000000"/>
          <w:sz w:val="28"/>
          <w:szCs w:val="28"/>
        </w:rPr>
        <w:t xml:space="preserve"> </w:t>
      </w:r>
      <w:r w:rsidR="00B9502F" w:rsidRPr="000A69C3">
        <w:rPr>
          <w:rFonts w:eastAsia="標楷體" w:hint="eastAsia"/>
          <w:color w:val="000000"/>
          <w:sz w:val="28"/>
          <w:szCs w:val="28"/>
        </w:rPr>
        <w:t>體育</w:t>
      </w:r>
      <w:proofErr w:type="gramStart"/>
      <w:r w:rsidR="00B9502F" w:rsidRPr="000A69C3">
        <w:rPr>
          <w:rFonts w:eastAsia="標楷體" w:hint="eastAsia"/>
          <w:color w:val="000000"/>
          <w:sz w:val="28"/>
          <w:szCs w:val="28"/>
        </w:rPr>
        <w:t>課程除修習</w:t>
      </w:r>
      <w:proofErr w:type="gramEnd"/>
      <w:r w:rsidR="00B9502F" w:rsidRPr="000A69C3">
        <w:rPr>
          <w:rFonts w:eastAsia="標楷體" w:hint="eastAsia"/>
          <w:color w:val="000000"/>
          <w:sz w:val="28"/>
          <w:szCs w:val="28"/>
        </w:rPr>
        <w:t>不及格須重修或補修轉入年級</w:t>
      </w:r>
      <w:proofErr w:type="gramStart"/>
      <w:r w:rsidR="00B9502F" w:rsidRPr="000A69C3">
        <w:rPr>
          <w:rFonts w:eastAsia="標楷體" w:hint="eastAsia"/>
          <w:color w:val="000000"/>
          <w:sz w:val="28"/>
          <w:szCs w:val="28"/>
        </w:rPr>
        <w:t>前缺修</w:t>
      </w:r>
      <w:proofErr w:type="gramEnd"/>
      <w:r w:rsidR="00B9502F" w:rsidRPr="000A69C3">
        <w:rPr>
          <w:rFonts w:eastAsia="標楷體" w:hint="eastAsia"/>
          <w:color w:val="000000"/>
          <w:sz w:val="28"/>
          <w:szCs w:val="28"/>
        </w:rPr>
        <w:t>之課程外，不得</w:t>
      </w:r>
      <w:proofErr w:type="gramStart"/>
      <w:r w:rsidR="00B9502F" w:rsidRPr="000A69C3">
        <w:rPr>
          <w:rFonts w:eastAsia="標楷體" w:hint="eastAsia"/>
          <w:color w:val="000000"/>
          <w:sz w:val="28"/>
          <w:szCs w:val="28"/>
        </w:rPr>
        <w:t>併</w:t>
      </w:r>
      <w:proofErr w:type="gramEnd"/>
      <w:r w:rsidR="00B9502F" w:rsidRPr="000A69C3">
        <w:rPr>
          <w:rFonts w:eastAsia="標楷體" w:hint="eastAsia"/>
          <w:color w:val="000000"/>
          <w:sz w:val="28"/>
          <w:szCs w:val="28"/>
        </w:rPr>
        <w:t>修</w:t>
      </w:r>
      <w:r w:rsidR="002828BA" w:rsidRPr="000A69C3">
        <w:rPr>
          <w:rFonts w:eastAsia="標楷體" w:hint="eastAsia"/>
          <w:color w:val="000000"/>
          <w:sz w:val="28"/>
          <w:szCs w:val="28"/>
        </w:rPr>
        <w:t>。</w:t>
      </w:r>
    </w:p>
    <w:p w:rsidR="007D4BD5" w:rsidRPr="000A69C3" w:rsidRDefault="00B9502F" w:rsidP="000A69C3">
      <w:pPr>
        <w:spacing w:line="360" w:lineRule="exact"/>
        <w:ind w:left="969" w:hangingChars="346" w:hanging="969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第七</w:t>
      </w:r>
      <w:r w:rsidR="007D4BD5" w:rsidRPr="000A69C3">
        <w:rPr>
          <w:rFonts w:eastAsia="標楷體" w:hint="eastAsia"/>
          <w:color w:val="000000"/>
          <w:sz w:val="28"/>
          <w:szCs w:val="28"/>
        </w:rPr>
        <w:t>條</w:t>
      </w:r>
      <w:r w:rsidR="007D4BD5" w:rsidRPr="000A69C3">
        <w:rPr>
          <w:rFonts w:eastAsia="標楷體" w:hint="eastAsia"/>
          <w:color w:val="000000"/>
          <w:sz w:val="28"/>
          <w:szCs w:val="28"/>
        </w:rPr>
        <w:t xml:space="preserve"> </w:t>
      </w:r>
      <w:r w:rsidR="007D4BD5" w:rsidRPr="000A69C3">
        <w:rPr>
          <w:rFonts w:eastAsia="標楷體" w:hint="eastAsia"/>
          <w:color w:val="000000"/>
          <w:sz w:val="28"/>
          <w:szCs w:val="28"/>
        </w:rPr>
        <w:t>抵免</w:t>
      </w:r>
    </w:p>
    <w:p w:rsidR="007D4BD5" w:rsidRPr="000A69C3" w:rsidRDefault="007D4BD5" w:rsidP="000A69C3">
      <w:pPr>
        <w:spacing w:line="360" w:lineRule="exact"/>
        <w:ind w:leftChars="55" w:left="966" w:hangingChars="298" w:hanging="834"/>
        <w:jc w:val="both"/>
        <w:rPr>
          <w:rFonts w:eastAsia="標楷體" w:hAnsi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（</w:t>
      </w:r>
      <w:r w:rsidRPr="000A69C3">
        <w:rPr>
          <w:rFonts w:eastAsia="標楷體" w:hAnsi="標楷體" w:hint="eastAsia"/>
          <w:color w:val="000000"/>
          <w:sz w:val="28"/>
          <w:szCs w:val="28"/>
        </w:rPr>
        <w:t>一</w:t>
      </w:r>
      <w:r w:rsidRPr="000A69C3">
        <w:rPr>
          <w:rFonts w:eastAsia="標楷體" w:hint="eastAsia"/>
          <w:color w:val="000000"/>
          <w:sz w:val="28"/>
          <w:szCs w:val="28"/>
        </w:rPr>
        <w:t>）</w:t>
      </w:r>
      <w:r w:rsidRPr="000A69C3">
        <w:rPr>
          <w:rFonts w:eastAsia="標楷體" w:hAnsi="標楷體"/>
          <w:color w:val="000000"/>
          <w:sz w:val="28"/>
          <w:szCs w:val="28"/>
        </w:rPr>
        <w:t>轉系生</w:t>
      </w:r>
      <w:r w:rsidRPr="000A69C3">
        <w:rPr>
          <w:rFonts w:eastAsia="標楷體" w:hAnsi="標楷體" w:hint="eastAsia"/>
          <w:color w:val="000000"/>
          <w:sz w:val="28"/>
          <w:szCs w:val="28"/>
        </w:rPr>
        <w:t>轉入</w:t>
      </w:r>
      <w:r w:rsidRPr="000A69C3">
        <w:rPr>
          <w:rFonts w:eastAsia="標楷體" w:hAnsi="標楷體"/>
          <w:color w:val="000000"/>
          <w:sz w:val="28"/>
          <w:szCs w:val="28"/>
        </w:rPr>
        <w:t>年級</w:t>
      </w:r>
      <w:r w:rsidRPr="000A69C3">
        <w:rPr>
          <w:rFonts w:eastAsia="標楷體" w:hAnsi="標楷體" w:hint="eastAsia"/>
          <w:color w:val="000000"/>
          <w:sz w:val="28"/>
          <w:szCs w:val="28"/>
        </w:rPr>
        <w:t>及轉入年級前體育課程已</w:t>
      </w:r>
      <w:r w:rsidRPr="000A69C3">
        <w:rPr>
          <w:rFonts w:eastAsia="標楷體" w:hAnsi="標楷體"/>
          <w:color w:val="000000"/>
          <w:sz w:val="28"/>
          <w:szCs w:val="28"/>
        </w:rPr>
        <w:t>修習及格</w:t>
      </w:r>
      <w:r w:rsidRPr="000A69C3">
        <w:rPr>
          <w:rFonts w:eastAsia="標楷體" w:hAnsi="標楷體" w:hint="eastAsia"/>
          <w:color w:val="000000"/>
          <w:sz w:val="28"/>
          <w:szCs w:val="28"/>
        </w:rPr>
        <w:t>，</w:t>
      </w:r>
      <w:r w:rsidRPr="000A69C3">
        <w:rPr>
          <w:rFonts w:eastAsia="標楷體" w:hAnsi="標楷體"/>
          <w:color w:val="000000"/>
          <w:sz w:val="28"/>
          <w:szCs w:val="28"/>
        </w:rPr>
        <w:t>可抵免該學期</w:t>
      </w:r>
      <w:r w:rsidR="00B9502F" w:rsidRPr="000A69C3">
        <w:rPr>
          <w:rFonts w:eastAsia="標楷體" w:hAnsi="標楷體" w:hint="eastAsia"/>
          <w:color w:val="000000"/>
          <w:sz w:val="28"/>
          <w:szCs w:val="28"/>
        </w:rPr>
        <w:t>、</w:t>
      </w:r>
      <w:r w:rsidRPr="000A69C3">
        <w:rPr>
          <w:rFonts w:eastAsia="標楷體" w:hAnsi="標楷體"/>
          <w:color w:val="000000"/>
          <w:sz w:val="28"/>
          <w:szCs w:val="28"/>
        </w:rPr>
        <w:t>年學分</w:t>
      </w:r>
      <w:r w:rsidRPr="000A69C3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7D4BD5" w:rsidRPr="000A69C3" w:rsidRDefault="007D4BD5" w:rsidP="000A69C3">
      <w:pPr>
        <w:spacing w:line="360" w:lineRule="exact"/>
        <w:ind w:leftChars="55" w:left="966" w:hangingChars="298" w:hanging="834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（</w:t>
      </w:r>
      <w:r w:rsidRPr="000A69C3">
        <w:rPr>
          <w:rFonts w:eastAsia="標楷體" w:hAnsi="標楷體" w:hint="eastAsia"/>
          <w:color w:val="000000"/>
          <w:sz w:val="28"/>
          <w:szCs w:val="28"/>
        </w:rPr>
        <w:t>二</w:t>
      </w:r>
      <w:r w:rsidRPr="000A69C3">
        <w:rPr>
          <w:rFonts w:eastAsia="標楷體" w:hint="eastAsia"/>
          <w:color w:val="000000"/>
          <w:sz w:val="28"/>
          <w:szCs w:val="28"/>
        </w:rPr>
        <w:t>）</w:t>
      </w:r>
      <w:r w:rsidRPr="000A69C3">
        <w:rPr>
          <w:rFonts w:eastAsia="標楷體" w:hAnsi="標楷體"/>
          <w:color w:val="000000"/>
          <w:sz w:val="28"/>
          <w:szCs w:val="28"/>
        </w:rPr>
        <w:t>轉學生轉入年級</w:t>
      </w:r>
      <w:r w:rsidRPr="000A69C3">
        <w:rPr>
          <w:rFonts w:eastAsia="標楷體" w:hAnsi="標楷體" w:hint="eastAsia"/>
          <w:color w:val="000000"/>
          <w:sz w:val="28"/>
          <w:szCs w:val="28"/>
        </w:rPr>
        <w:t>前（不含轉入年級）體育課程</w:t>
      </w:r>
      <w:r w:rsidRPr="000A69C3">
        <w:rPr>
          <w:rFonts w:eastAsia="標楷體" w:hAnsi="標楷體"/>
          <w:color w:val="000000"/>
          <w:sz w:val="28"/>
          <w:szCs w:val="28"/>
        </w:rPr>
        <w:t>已修習及格</w:t>
      </w:r>
      <w:r w:rsidRPr="000A69C3">
        <w:rPr>
          <w:rFonts w:eastAsia="標楷體" w:hAnsi="標楷體" w:hint="eastAsia"/>
          <w:color w:val="000000"/>
          <w:sz w:val="28"/>
          <w:szCs w:val="28"/>
        </w:rPr>
        <w:t>，</w:t>
      </w:r>
      <w:r w:rsidRPr="000A69C3">
        <w:rPr>
          <w:rFonts w:eastAsia="標楷體" w:hAnsi="標楷體"/>
          <w:color w:val="000000"/>
          <w:sz w:val="28"/>
          <w:szCs w:val="28"/>
        </w:rPr>
        <w:t>可抵免該學期</w:t>
      </w:r>
      <w:r w:rsidR="00B9502F" w:rsidRPr="000A69C3">
        <w:rPr>
          <w:rFonts w:eastAsia="標楷體" w:hAnsi="標楷體" w:hint="eastAsia"/>
          <w:color w:val="000000"/>
          <w:sz w:val="28"/>
          <w:szCs w:val="28"/>
        </w:rPr>
        <w:t>、</w:t>
      </w:r>
      <w:r w:rsidRPr="000A69C3">
        <w:rPr>
          <w:rFonts w:eastAsia="標楷體" w:hAnsi="標楷體"/>
          <w:color w:val="000000"/>
          <w:sz w:val="28"/>
          <w:szCs w:val="28"/>
        </w:rPr>
        <w:t>年學分。</w:t>
      </w:r>
    </w:p>
    <w:p w:rsidR="007D4BD5" w:rsidRPr="000A69C3" w:rsidRDefault="00B9502F" w:rsidP="000A69C3">
      <w:pPr>
        <w:spacing w:line="360" w:lineRule="exact"/>
        <w:ind w:left="969" w:hangingChars="346" w:hanging="969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第八</w:t>
      </w:r>
      <w:r w:rsidR="007D4BD5" w:rsidRPr="000A69C3">
        <w:rPr>
          <w:rFonts w:eastAsia="標楷體" w:hint="eastAsia"/>
          <w:color w:val="000000"/>
          <w:sz w:val="28"/>
          <w:szCs w:val="28"/>
        </w:rPr>
        <w:t>條</w:t>
      </w:r>
      <w:r w:rsidR="007D4BD5" w:rsidRPr="000A69C3">
        <w:rPr>
          <w:rFonts w:eastAsia="標楷體" w:hint="eastAsia"/>
          <w:color w:val="000000"/>
          <w:sz w:val="28"/>
          <w:szCs w:val="28"/>
        </w:rPr>
        <w:t xml:space="preserve"> </w:t>
      </w:r>
      <w:r w:rsidR="007D4BD5" w:rsidRPr="000A69C3">
        <w:rPr>
          <w:rFonts w:eastAsia="標楷體" w:hint="eastAsia"/>
          <w:color w:val="000000"/>
          <w:sz w:val="28"/>
          <w:szCs w:val="28"/>
        </w:rPr>
        <w:t>選課</w:t>
      </w:r>
    </w:p>
    <w:p w:rsidR="007B36C2" w:rsidRPr="000A69C3" w:rsidRDefault="007B36C2" w:rsidP="000A69C3">
      <w:pPr>
        <w:numPr>
          <w:ilvl w:val="0"/>
          <w:numId w:val="15"/>
        </w:numPr>
        <w:tabs>
          <w:tab w:val="clear" w:pos="1200"/>
          <w:tab w:val="num" w:pos="900"/>
        </w:tabs>
        <w:spacing w:line="360" w:lineRule="exact"/>
        <w:ind w:left="900" w:hanging="844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體育課之初（預）選及加退選，悉依</w:t>
      </w:r>
      <w:r w:rsidR="0069198C" w:rsidRPr="007B6D1B">
        <w:rPr>
          <w:rFonts w:ascii="標楷體" w:eastAsia="標楷體" w:hAnsi="標楷體" w:hint="eastAsia"/>
          <w:sz w:val="28"/>
          <w:szCs w:val="28"/>
        </w:rPr>
        <w:t>真理大學年度選課手冊</w:t>
      </w:r>
      <w:r w:rsidR="0069198C" w:rsidRPr="00B94916">
        <w:rPr>
          <w:rFonts w:ascii="標楷體" w:eastAsia="標楷體" w:hAnsi="標楷體" w:hint="eastAsia"/>
          <w:sz w:val="28"/>
          <w:szCs w:val="28"/>
        </w:rPr>
        <w:t>辦理</w:t>
      </w:r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B36C2" w:rsidRPr="000A69C3" w:rsidRDefault="007B36C2" w:rsidP="000A69C3">
      <w:pPr>
        <w:numPr>
          <w:ilvl w:val="0"/>
          <w:numId w:val="15"/>
        </w:numPr>
        <w:tabs>
          <w:tab w:val="clear" w:pos="1200"/>
          <w:tab w:val="num" w:pos="900"/>
        </w:tabs>
        <w:spacing w:line="360" w:lineRule="exact"/>
        <w:ind w:left="900" w:hanging="844"/>
        <w:jc w:val="both"/>
        <w:rPr>
          <w:rStyle w:val="a3"/>
          <w:rFonts w:eastAsia="標楷體"/>
          <w:b w:val="0"/>
          <w:bCs w:val="0"/>
          <w:color w:val="000000"/>
          <w:sz w:val="28"/>
          <w:szCs w:val="28"/>
        </w:rPr>
      </w:pPr>
      <w:r w:rsidRPr="000A69C3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開學</w:t>
      </w:r>
      <w:r w:rsidR="00B9502F" w:rsidRPr="000A69C3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第一</w:t>
      </w:r>
      <w:proofErr w:type="gramStart"/>
      <w:r w:rsidR="00B9502F" w:rsidRPr="000A69C3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週</w:t>
      </w:r>
      <w:proofErr w:type="gramEnd"/>
      <w:r w:rsidR="00B9502F" w:rsidRPr="000A69C3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起</w:t>
      </w:r>
      <w:r w:rsidRPr="000A69C3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至</w:t>
      </w:r>
      <w:r w:rsidRPr="000A69C3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辦理加退選</w:t>
      </w:r>
      <w:r w:rsidRPr="000A69C3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完畢</w:t>
      </w:r>
      <w:r w:rsidRPr="000A69C3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，</w:t>
      </w:r>
      <w:r w:rsidRPr="000A69C3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因故辦理</w:t>
      </w:r>
      <w:r w:rsidRPr="000A69C3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加退選</w:t>
      </w:r>
      <w:r w:rsidRPr="000A69C3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之學生應</w:t>
      </w:r>
      <w:r w:rsidR="0069198C" w:rsidRPr="007B6D1B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填寫「真理大學</w:t>
      </w:r>
      <w:proofErr w:type="gramStart"/>
      <w:r w:rsidR="0069198C" w:rsidRPr="007B6D1B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體育課修課</w:t>
      </w:r>
      <w:proofErr w:type="gramEnd"/>
      <w:r w:rsidR="0069198C" w:rsidRPr="007B6D1B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證明」，向</w:t>
      </w:r>
      <w:r w:rsidR="0069198C" w:rsidRPr="007B6D1B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原初選班級</w:t>
      </w:r>
      <w:r w:rsidR="0069198C" w:rsidRPr="007B6D1B">
        <w:rPr>
          <w:rStyle w:val="a3"/>
          <w:rFonts w:eastAsia="標楷體" w:hAnsi="標楷體"/>
          <w:b w:val="0"/>
          <w:color w:val="000000"/>
          <w:sz w:val="28"/>
          <w:szCs w:val="28"/>
        </w:rPr>
        <w:t>授課教師</w:t>
      </w:r>
      <w:r w:rsidR="0069198C" w:rsidRPr="007B6D1B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申請</w:t>
      </w:r>
      <w:proofErr w:type="gramStart"/>
      <w:r w:rsidRPr="000A69C3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並</w:t>
      </w:r>
      <w:r w:rsidR="00B9502F" w:rsidRPr="000A69C3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繳</w:t>
      </w:r>
      <w:r w:rsidR="00B9502F" w:rsidRPr="000A69C3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予</w:t>
      </w:r>
      <w:r w:rsidRPr="000A69C3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加</w:t>
      </w:r>
      <w:proofErr w:type="gramEnd"/>
      <w:r w:rsidRPr="000A69C3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退選後之</w:t>
      </w:r>
      <w:r w:rsidRPr="000A69C3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授課</w:t>
      </w:r>
      <w:r w:rsidRPr="000A69C3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教師</w:t>
      </w:r>
      <w:r w:rsidRPr="000A69C3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，否則視為曠課。</w:t>
      </w:r>
    </w:p>
    <w:p w:rsidR="003C0266" w:rsidRPr="000A69C3" w:rsidRDefault="003C0266" w:rsidP="000A69C3">
      <w:pPr>
        <w:numPr>
          <w:ilvl w:val="0"/>
          <w:numId w:val="1"/>
        </w:numPr>
        <w:spacing w:line="360" w:lineRule="exact"/>
        <w:ind w:left="0" w:firstLine="0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成績考核</w:t>
      </w:r>
    </w:p>
    <w:p w:rsidR="007B36C2" w:rsidRPr="000A69C3" w:rsidRDefault="00B9502F" w:rsidP="000A69C3">
      <w:pPr>
        <w:tabs>
          <w:tab w:val="num" w:pos="1335"/>
        </w:tabs>
        <w:spacing w:line="360" w:lineRule="exact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第九條</w:t>
      </w:r>
      <w:r w:rsidR="0069198C">
        <w:rPr>
          <w:rFonts w:eastAsia="標楷體" w:hint="eastAsia"/>
          <w:color w:val="000000"/>
          <w:sz w:val="28"/>
          <w:szCs w:val="28"/>
        </w:rPr>
        <w:t xml:space="preserve">  </w:t>
      </w:r>
      <w:r w:rsidR="007B36C2" w:rsidRPr="000A69C3">
        <w:rPr>
          <w:rFonts w:eastAsia="標楷體" w:hint="eastAsia"/>
          <w:color w:val="000000"/>
          <w:sz w:val="28"/>
          <w:szCs w:val="28"/>
        </w:rPr>
        <w:t>體育成績考查分為平時考核、期中考及期末考。</w:t>
      </w:r>
    </w:p>
    <w:p w:rsidR="00881A4E" w:rsidRPr="000A69C3" w:rsidRDefault="007B36C2" w:rsidP="000A69C3">
      <w:pPr>
        <w:numPr>
          <w:ilvl w:val="0"/>
          <w:numId w:val="20"/>
        </w:numPr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體育成績考查包含技能學習、情意學習及認知學習</w:t>
      </w:r>
      <w:proofErr w:type="gramStart"/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部分，其所</w:t>
      </w:r>
      <w:r w:rsidR="00881A4E" w:rsidRPr="000A69C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7B36C2" w:rsidRPr="000A69C3" w:rsidRDefault="00881A4E" w:rsidP="000A69C3">
      <w:pPr>
        <w:spacing w:line="360" w:lineRule="exact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proofErr w:type="gramStart"/>
      <w:r w:rsidR="007B36C2" w:rsidRPr="000A69C3"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 w:rsidR="007B36C2" w:rsidRPr="000A69C3">
        <w:rPr>
          <w:rFonts w:ascii="標楷體" w:eastAsia="標楷體" w:hAnsi="標楷體" w:hint="eastAsia"/>
          <w:color w:val="000000"/>
          <w:sz w:val="28"/>
          <w:szCs w:val="28"/>
        </w:rPr>
        <w:t>百分比由任課教師依據以下原則訂定並告知學生：</w:t>
      </w:r>
    </w:p>
    <w:p w:rsidR="007B36C2" w:rsidRPr="000A69C3" w:rsidRDefault="007B36C2" w:rsidP="000A69C3">
      <w:pPr>
        <w:numPr>
          <w:ilvl w:val="0"/>
          <w:numId w:val="11"/>
        </w:numPr>
        <w:tabs>
          <w:tab w:val="clear" w:pos="780"/>
          <w:tab w:val="left" w:pos="1190"/>
        </w:tabs>
        <w:spacing w:line="360" w:lineRule="exact"/>
        <w:ind w:leftChars="150" w:left="36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技能學習</w:t>
      </w:r>
      <w:proofErr w:type="gramStart"/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百分之三十至六十。</w:t>
      </w:r>
    </w:p>
    <w:p w:rsidR="007B36C2" w:rsidRPr="000A69C3" w:rsidRDefault="007B36C2" w:rsidP="000A69C3">
      <w:pPr>
        <w:numPr>
          <w:ilvl w:val="0"/>
          <w:numId w:val="11"/>
        </w:numPr>
        <w:tabs>
          <w:tab w:val="clear" w:pos="780"/>
          <w:tab w:val="left" w:pos="1190"/>
        </w:tabs>
        <w:spacing w:line="360" w:lineRule="exact"/>
        <w:ind w:leftChars="150" w:left="36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情意學習</w:t>
      </w:r>
      <w:proofErr w:type="gramStart"/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百分之二十至五十。</w:t>
      </w:r>
    </w:p>
    <w:p w:rsidR="007B36C2" w:rsidRPr="000A69C3" w:rsidRDefault="007B36C2" w:rsidP="000A69C3">
      <w:pPr>
        <w:numPr>
          <w:ilvl w:val="0"/>
          <w:numId w:val="11"/>
        </w:numPr>
        <w:tabs>
          <w:tab w:val="clear" w:pos="780"/>
          <w:tab w:val="left" w:pos="1190"/>
        </w:tabs>
        <w:spacing w:line="360" w:lineRule="exact"/>
        <w:ind w:leftChars="150" w:left="36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認知學習</w:t>
      </w:r>
      <w:proofErr w:type="gramStart"/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百分之十至二十。</w:t>
      </w:r>
    </w:p>
    <w:p w:rsidR="007B36C2" w:rsidRPr="000A69C3" w:rsidRDefault="007B36C2" w:rsidP="000A69C3">
      <w:pPr>
        <w:numPr>
          <w:ilvl w:val="0"/>
          <w:numId w:val="11"/>
        </w:numPr>
        <w:tabs>
          <w:tab w:val="clear" w:pos="780"/>
          <w:tab w:val="left" w:pos="1190"/>
        </w:tabs>
        <w:spacing w:line="360" w:lineRule="exact"/>
        <w:ind w:leftChars="150" w:left="36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技能、情意及認知學習</w:t>
      </w:r>
      <w:proofErr w:type="gramStart"/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 w:rsidRPr="000A69C3">
        <w:rPr>
          <w:rFonts w:ascii="標楷體" w:eastAsia="標楷體" w:hAnsi="標楷體" w:hint="eastAsia"/>
          <w:color w:val="000000"/>
          <w:sz w:val="28"/>
          <w:szCs w:val="28"/>
        </w:rPr>
        <w:t>部分合計為百分之百。</w:t>
      </w:r>
    </w:p>
    <w:p w:rsidR="007B36C2" w:rsidRPr="000A69C3" w:rsidRDefault="007B36C2" w:rsidP="000A69C3">
      <w:pPr>
        <w:numPr>
          <w:ilvl w:val="0"/>
          <w:numId w:val="18"/>
        </w:numPr>
        <w:tabs>
          <w:tab w:val="clear" w:pos="907"/>
          <w:tab w:val="num" w:pos="1260"/>
        </w:tabs>
        <w:spacing w:line="360" w:lineRule="exact"/>
        <w:ind w:left="1260" w:hanging="126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技能學習評量方式如下：</w:t>
      </w:r>
    </w:p>
    <w:p w:rsidR="007B36C2" w:rsidRPr="000A69C3" w:rsidRDefault="007B36C2" w:rsidP="000A69C3">
      <w:pPr>
        <w:numPr>
          <w:ilvl w:val="1"/>
          <w:numId w:val="11"/>
        </w:numPr>
        <w:tabs>
          <w:tab w:val="clear" w:pos="1200"/>
          <w:tab w:val="num" w:pos="1260"/>
        </w:tabs>
        <w:spacing w:line="360" w:lineRule="exact"/>
        <w:ind w:left="1260" w:hanging="108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運動技能學習測驗</w:t>
      </w:r>
      <w:proofErr w:type="gramStart"/>
      <w:r w:rsidRPr="000A69C3">
        <w:rPr>
          <w:rFonts w:eastAsia="標楷體" w:hint="eastAsia"/>
          <w:color w:val="000000"/>
          <w:sz w:val="28"/>
          <w:szCs w:val="28"/>
        </w:rPr>
        <w:t>採</w:t>
      </w:r>
      <w:proofErr w:type="gramEnd"/>
      <w:r w:rsidRPr="000A69C3">
        <w:rPr>
          <w:rFonts w:eastAsia="標楷體" w:hint="eastAsia"/>
          <w:color w:val="000000"/>
          <w:sz w:val="28"/>
          <w:szCs w:val="28"/>
        </w:rPr>
        <w:t>不定期測驗方式實施，</w:t>
      </w:r>
      <w:proofErr w:type="gramStart"/>
      <w:r w:rsidRPr="000A69C3">
        <w:rPr>
          <w:rFonts w:eastAsia="標楷體" w:hint="eastAsia"/>
          <w:color w:val="000000"/>
          <w:sz w:val="28"/>
          <w:szCs w:val="28"/>
        </w:rPr>
        <w:t>依任課</w:t>
      </w:r>
      <w:proofErr w:type="gramEnd"/>
      <w:r w:rsidRPr="000A69C3">
        <w:rPr>
          <w:rFonts w:eastAsia="標楷體" w:hint="eastAsia"/>
          <w:color w:val="000000"/>
          <w:sz w:val="28"/>
          <w:szCs w:val="28"/>
        </w:rPr>
        <w:t>教師所安排教材，選定測驗項目及測驗方法。</w:t>
      </w:r>
    </w:p>
    <w:p w:rsidR="007B36C2" w:rsidRPr="000A69C3" w:rsidRDefault="007B36C2" w:rsidP="000A69C3">
      <w:pPr>
        <w:numPr>
          <w:ilvl w:val="1"/>
          <w:numId w:val="11"/>
        </w:numPr>
        <w:tabs>
          <w:tab w:val="clear" w:pos="1200"/>
          <w:tab w:val="num" w:pos="1260"/>
        </w:tabs>
        <w:spacing w:line="360" w:lineRule="exact"/>
        <w:ind w:left="1260" w:hanging="108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每學期以測驗二項以上為原則。</w:t>
      </w:r>
    </w:p>
    <w:p w:rsidR="007B36C2" w:rsidRPr="000A69C3" w:rsidRDefault="007D38C2" w:rsidP="000A69C3">
      <w:pPr>
        <w:numPr>
          <w:ilvl w:val="1"/>
          <w:numId w:val="11"/>
        </w:numPr>
        <w:tabs>
          <w:tab w:val="clear" w:pos="1200"/>
          <w:tab w:val="num" w:pos="1260"/>
        </w:tabs>
        <w:spacing w:line="360" w:lineRule="exact"/>
        <w:ind w:left="1260" w:hanging="1080"/>
        <w:jc w:val="both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技能學習給分依</w:t>
      </w:r>
      <w:r w:rsidR="00E22396" w:rsidRPr="007B6D1B">
        <w:rPr>
          <w:rFonts w:ascii="標楷體" w:eastAsia="標楷體" w:hAnsi="標楷體" w:hint="eastAsia"/>
          <w:kern w:val="0"/>
          <w:sz w:val="28"/>
          <w:szCs w:val="28"/>
        </w:rPr>
        <w:t>本校</w:t>
      </w:r>
      <w:r w:rsidR="007B36C2" w:rsidRPr="000A69C3">
        <w:rPr>
          <w:rFonts w:ascii="標楷體" w:eastAsia="標楷體" w:hAnsi="標楷體" w:hint="eastAsia"/>
          <w:color w:val="000000"/>
          <w:sz w:val="28"/>
          <w:szCs w:val="28"/>
        </w:rPr>
        <w:t>編訂「體育成績評量參考手冊」之規定辦理。</w:t>
      </w:r>
    </w:p>
    <w:p w:rsidR="007B36C2" w:rsidRPr="000A69C3" w:rsidRDefault="007B36C2" w:rsidP="000A69C3">
      <w:pPr>
        <w:numPr>
          <w:ilvl w:val="0"/>
          <w:numId w:val="18"/>
        </w:numPr>
        <w:tabs>
          <w:tab w:val="clear" w:pos="907"/>
          <w:tab w:val="num" w:pos="1260"/>
        </w:tabs>
        <w:spacing w:line="360" w:lineRule="exact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情意學習評量方式如下：</w:t>
      </w:r>
    </w:p>
    <w:p w:rsidR="007B36C2" w:rsidRPr="000A69C3" w:rsidRDefault="007B36C2" w:rsidP="000A69C3">
      <w:pPr>
        <w:numPr>
          <w:ilvl w:val="0"/>
          <w:numId w:val="12"/>
        </w:numPr>
        <w:tabs>
          <w:tab w:val="clear" w:pos="1200"/>
          <w:tab w:val="num" w:pos="1260"/>
        </w:tabs>
        <w:spacing w:line="360" w:lineRule="exact"/>
        <w:ind w:left="1260" w:hanging="108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學期中隨時考核。</w:t>
      </w:r>
    </w:p>
    <w:p w:rsidR="007B36C2" w:rsidRPr="000A69C3" w:rsidRDefault="007B36C2" w:rsidP="000A69C3">
      <w:pPr>
        <w:numPr>
          <w:ilvl w:val="0"/>
          <w:numId w:val="12"/>
        </w:numPr>
        <w:tabs>
          <w:tab w:val="clear" w:pos="1200"/>
          <w:tab w:val="num" w:pos="1260"/>
        </w:tabs>
        <w:spacing w:line="360" w:lineRule="exact"/>
        <w:ind w:left="1260" w:hanging="108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學生上課出缺席、勤</w:t>
      </w:r>
      <w:proofErr w:type="gramStart"/>
      <w:r w:rsidRPr="000A69C3">
        <w:rPr>
          <w:rFonts w:eastAsia="標楷體" w:hint="eastAsia"/>
          <w:color w:val="000000"/>
          <w:sz w:val="28"/>
          <w:szCs w:val="28"/>
        </w:rPr>
        <w:t>惰</w:t>
      </w:r>
      <w:proofErr w:type="gramEnd"/>
      <w:r w:rsidRPr="000A69C3">
        <w:rPr>
          <w:rFonts w:eastAsia="標楷體" w:hint="eastAsia"/>
          <w:color w:val="000000"/>
          <w:sz w:val="28"/>
          <w:szCs w:val="28"/>
        </w:rPr>
        <w:t>情形。</w:t>
      </w:r>
    </w:p>
    <w:p w:rsidR="007B36C2" w:rsidRPr="000A69C3" w:rsidRDefault="007B36C2" w:rsidP="000A69C3">
      <w:pPr>
        <w:numPr>
          <w:ilvl w:val="0"/>
          <w:numId w:val="12"/>
        </w:numPr>
        <w:tabs>
          <w:tab w:val="clear" w:pos="1200"/>
          <w:tab w:val="num" w:pos="1260"/>
        </w:tabs>
        <w:spacing w:line="360" w:lineRule="exact"/>
        <w:ind w:left="1260" w:hanging="108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是否穿著運動服裝上課。</w:t>
      </w:r>
    </w:p>
    <w:p w:rsidR="007B36C2" w:rsidRPr="000A69C3" w:rsidRDefault="007B36C2" w:rsidP="000A69C3">
      <w:pPr>
        <w:numPr>
          <w:ilvl w:val="0"/>
          <w:numId w:val="12"/>
        </w:numPr>
        <w:tabs>
          <w:tab w:val="clear" w:pos="1200"/>
          <w:tab w:val="num" w:pos="1260"/>
        </w:tabs>
        <w:spacing w:line="360" w:lineRule="exact"/>
        <w:ind w:left="1260" w:hanging="108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lastRenderedPageBreak/>
        <w:t>上課之學習態度。</w:t>
      </w:r>
    </w:p>
    <w:p w:rsidR="007B36C2" w:rsidRPr="000A69C3" w:rsidRDefault="007B36C2" w:rsidP="000A69C3">
      <w:pPr>
        <w:numPr>
          <w:ilvl w:val="0"/>
          <w:numId w:val="12"/>
        </w:numPr>
        <w:tabs>
          <w:tab w:val="clear" w:pos="1200"/>
          <w:tab w:val="num" w:pos="1260"/>
        </w:tabs>
        <w:spacing w:line="360" w:lineRule="exact"/>
        <w:ind w:left="1260" w:hanging="108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參與課外活動情形。</w:t>
      </w:r>
    </w:p>
    <w:p w:rsidR="007B36C2" w:rsidRPr="000A69C3" w:rsidRDefault="007B36C2" w:rsidP="000A69C3">
      <w:pPr>
        <w:numPr>
          <w:ilvl w:val="0"/>
          <w:numId w:val="12"/>
        </w:numPr>
        <w:tabs>
          <w:tab w:val="clear" w:pos="1200"/>
          <w:tab w:val="num" w:pos="1260"/>
        </w:tabs>
        <w:spacing w:line="360" w:lineRule="exact"/>
        <w:ind w:left="1260" w:hanging="108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參加運動社團及參加學校各項運動競賽。</w:t>
      </w:r>
    </w:p>
    <w:p w:rsidR="007B36C2" w:rsidRPr="000A69C3" w:rsidRDefault="007B36C2" w:rsidP="000A69C3">
      <w:pPr>
        <w:numPr>
          <w:ilvl w:val="0"/>
          <w:numId w:val="12"/>
        </w:numPr>
        <w:tabs>
          <w:tab w:val="clear" w:pos="1200"/>
          <w:tab w:val="num" w:pos="1260"/>
        </w:tabs>
        <w:spacing w:line="360" w:lineRule="exact"/>
        <w:ind w:left="1260" w:hanging="108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參加運動代表隊。</w:t>
      </w:r>
    </w:p>
    <w:p w:rsidR="007B36C2" w:rsidRPr="000A69C3" w:rsidRDefault="007B36C2" w:rsidP="000A69C3">
      <w:pPr>
        <w:numPr>
          <w:ilvl w:val="0"/>
          <w:numId w:val="18"/>
        </w:numPr>
        <w:tabs>
          <w:tab w:val="clear" w:pos="907"/>
          <w:tab w:val="num" w:pos="1260"/>
        </w:tabs>
        <w:spacing w:line="360" w:lineRule="exact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認知學習評量方式如下：</w:t>
      </w:r>
    </w:p>
    <w:p w:rsidR="007B36C2" w:rsidRPr="000A69C3" w:rsidRDefault="007B36C2" w:rsidP="000A69C3">
      <w:pPr>
        <w:numPr>
          <w:ilvl w:val="0"/>
          <w:numId w:val="13"/>
        </w:numPr>
        <w:tabs>
          <w:tab w:val="clear" w:pos="1200"/>
          <w:tab w:val="num" w:pos="1260"/>
        </w:tabs>
        <w:spacing w:line="360" w:lineRule="exact"/>
        <w:ind w:left="1260" w:hanging="108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平時作業。</w:t>
      </w:r>
    </w:p>
    <w:p w:rsidR="007B36C2" w:rsidRPr="000A69C3" w:rsidRDefault="007B36C2" w:rsidP="000A69C3">
      <w:pPr>
        <w:numPr>
          <w:ilvl w:val="0"/>
          <w:numId w:val="13"/>
        </w:numPr>
        <w:tabs>
          <w:tab w:val="clear" w:pos="1200"/>
          <w:tab w:val="num" w:pos="1260"/>
        </w:tabs>
        <w:spacing w:line="360" w:lineRule="exact"/>
        <w:ind w:left="1260" w:hanging="108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期末考時實施體育常識筆試。</w:t>
      </w:r>
    </w:p>
    <w:p w:rsidR="007B36C2" w:rsidRPr="000A69C3" w:rsidRDefault="007B36C2" w:rsidP="000A69C3">
      <w:pPr>
        <w:numPr>
          <w:ilvl w:val="0"/>
          <w:numId w:val="18"/>
        </w:numPr>
        <w:tabs>
          <w:tab w:val="clear" w:pos="907"/>
          <w:tab w:val="num" w:pos="1260"/>
        </w:tabs>
        <w:spacing w:line="360" w:lineRule="exact"/>
        <w:ind w:left="1260" w:hanging="126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體育成績滿分為一百分，六十分為及格。不及格必須重修。</w:t>
      </w:r>
    </w:p>
    <w:p w:rsidR="00163045" w:rsidRPr="000A69C3" w:rsidRDefault="00163045" w:rsidP="000A69C3">
      <w:pPr>
        <w:numPr>
          <w:ilvl w:val="0"/>
          <w:numId w:val="18"/>
        </w:numPr>
        <w:tabs>
          <w:tab w:val="clear" w:pos="907"/>
          <w:tab w:val="num" w:pos="1260"/>
        </w:tabs>
        <w:spacing w:line="360" w:lineRule="exact"/>
        <w:ind w:left="1260" w:hanging="126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學生因故未參加各項考試，依本校考試請假規定辦理，如無故缺課未參加考試者，該項考試以零分計。</w:t>
      </w:r>
    </w:p>
    <w:p w:rsidR="00163045" w:rsidRPr="000A69C3" w:rsidRDefault="00163045" w:rsidP="000A69C3">
      <w:pPr>
        <w:numPr>
          <w:ilvl w:val="0"/>
          <w:numId w:val="18"/>
        </w:numPr>
        <w:tabs>
          <w:tab w:val="clear" w:pos="907"/>
          <w:tab w:val="num" w:pos="1260"/>
        </w:tabs>
        <w:spacing w:line="360" w:lineRule="exact"/>
        <w:ind w:left="1260" w:hanging="126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學生因公受傷而不克參加運動技能測驗時不做缺課計，其補考成績按實得成績計算。</w:t>
      </w:r>
    </w:p>
    <w:p w:rsidR="00163045" w:rsidRPr="000A69C3" w:rsidRDefault="00163045" w:rsidP="000A69C3">
      <w:pPr>
        <w:numPr>
          <w:ilvl w:val="0"/>
          <w:numId w:val="18"/>
        </w:numPr>
        <w:tabs>
          <w:tab w:val="clear" w:pos="907"/>
          <w:tab w:val="num" w:pos="1260"/>
        </w:tabs>
        <w:spacing w:line="360" w:lineRule="exact"/>
        <w:ind w:left="1260" w:hanging="1260"/>
        <w:jc w:val="both"/>
        <w:rPr>
          <w:rFonts w:eastAsia="標楷體"/>
          <w:color w:val="000000"/>
          <w:sz w:val="28"/>
          <w:szCs w:val="28"/>
        </w:rPr>
      </w:pPr>
      <w:r w:rsidRPr="000A69C3">
        <w:rPr>
          <w:rFonts w:eastAsia="標楷體" w:hint="eastAsia"/>
          <w:color w:val="000000"/>
          <w:sz w:val="28"/>
          <w:szCs w:val="28"/>
        </w:rPr>
        <w:t>身心障礙學生如未參加體育特別班上課者，其體育成績考查由任課教師依實際上課內容，實施特別評量，或改以情意學習及認知學習評量。</w:t>
      </w:r>
    </w:p>
    <w:p w:rsidR="003C0266" w:rsidRPr="000A69C3" w:rsidRDefault="00881A4E" w:rsidP="000A69C3">
      <w:pPr>
        <w:numPr>
          <w:ilvl w:val="0"/>
          <w:numId w:val="1"/>
        </w:numPr>
        <w:spacing w:line="360" w:lineRule="exact"/>
        <w:ind w:left="0" w:firstLine="0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學生上</w:t>
      </w:r>
      <w:r w:rsidR="00163045" w:rsidRPr="000A69C3">
        <w:rPr>
          <w:rFonts w:ascii="標楷體" w:eastAsia="標楷體" w:hint="eastAsia"/>
          <w:color w:val="000000"/>
          <w:sz w:val="28"/>
          <w:szCs w:val="28"/>
        </w:rPr>
        <w:t>課規定</w:t>
      </w:r>
    </w:p>
    <w:p w:rsidR="003C0266" w:rsidRPr="000A69C3" w:rsidRDefault="003C0266" w:rsidP="000A69C3">
      <w:pPr>
        <w:spacing w:line="360" w:lineRule="exact"/>
        <w:ind w:left="1266" w:hangingChars="452" w:hanging="1266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第</w:t>
      </w:r>
      <w:r w:rsidR="00881A4E" w:rsidRPr="000A69C3">
        <w:rPr>
          <w:rFonts w:ascii="標楷體" w:eastAsia="標楷體" w:hint="eastAsia"/>
          <w:color w:val="000000"/>
          <w:sz w:val="28"/>
          <w:szCs w:val="28"/>
        </w:rPr>
        <w:t>十八</w:t>
      </w:r>
      <w:r w:rsidRPr="000A69C3">
        <w:rPr>
          <w:rFonts w:ascii="標楷體" w:eastAsia="標楷體" w:hint="eastAsia"/>
          <w:color w:val="000000"/>
          <w:sz w:val="28"/>
          <w:szCs w:val="28"/>
        </w:rPr>
        <w:t>條</w:t>
      </w:r>
      <w:r w:rsidR="00257E5F" w:rsidRPr="000A69C3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Pr="000A69C3">
        <w:rPr>
          <w:rFonts w:ascii="標楷體" w:eastAsia="標楷體" w:hint="eastAsia"/>
          <w:color w:val="000000"/>
          <w:sz w:val="28"/>
          <w:szCs w:val="28"/>
        </w:rPr>
        <w:t>本校</w:t>
      </w:r>
      <w:proofErr w:type="gramStart"/>
      <w:r w:rsidRPr="000A69C3">
        <w:rPr>
          <w:rFonts w:ascii="標楷體" w:eastAsia="標楷體" w:hint="eastAsia"/>
          <w:color w:val="000000"/>
          <w:sz w:val="28"/>
          <w:szCs w:val="28"/>
        </w:rPr>
        <w:t>體育課每班</w:t>
      </w:r>
      <w:proofErr w:type="gramEnd"/>
      <w:r w:rsidRPr="000A69C3">
        <w:rPr>
          <w:rFonts w:ascii="標楷體" w:eastAsia="標楷體" w:hint="eastAsia"/>
          <w:color w:val="000000"/>
          <w:sz w:val="28"/>
          <w:szCs w:val="28"/>
        </w:rPr>
        <w:t>每週上課二小時。</w:t>
      </w:r>
    </w:p>
    <w:p w:rsidR="003C0266" w:rsidRPr="000A69C3" w:rsidRDefault="003C0266" w:rsidP="000A69C3">
      <w:pPr>
        <w:spacing w:line="360" w:lineRule="exact"/>
        <w:ind w:left="1288" w:hangingChars="460" w:hanging="1288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第</w:t>
      </w:r>
      <w:r w:rsidR="00163045" w:rsidRPr="000A69C3">
        <w:rPr>
          <w:rFonts w:ascii="標楷體" w:eastAsia="標楷體" w:hint="eastAsia"/>
          <w:color w:val="000000"/>
          <w:sz w:val="28"/>
          <w:szCs w:val="28"/>
        </w:rPr>
        <w:t>十</w:t>
      </w:r>
      <w:r w:rsidR="00881A4E" w:rsidRPr="000A69C3">
        <w:rPr>
          <w:rFonts w:ascii="標楷體" w:eastAsia="標楷體" w:hint="eastAsia"/>
          <w:color w:val="000000"/>
          <w:sz w:val="28"/>
          <w:szCs w:val="28"/>
        </w:rPr>
        <w:t>九</w:t>
      </w:r>
      <w:r w:rsidR="005E1E85" w:rsidRPr="000A69C3">
        <w:rPr>
          <w:rFonts w:ascii="標楷體" w:eastAsia="標楷體" w:hint="eastAsia"/>
          <w:color w:val="000000"/>
          <w:sz w:val="28"/>
          <w:szCs w:val="28"/>
        </w:rPr>
        <w:t xml:space="preserve">條 </w:t>
      </w:r>
      <w:r w:rsidR="007D38C2">
        <w:rPr>
          <w:rFonts w:ascii="標楷體" w:eastAsia="標楷體" w:hint="eastAsia"/>
          <w:color w:val="000000"/>
          <w:sz w:val="28"/>
          <w:szCs w:val="28"/>
        </w:rPr>
        <w:t>教材及時間之分配係由</w:t>
      </w:r>
      <w:r w:rsidR="007D38C2" w:rsidRPr="007B6D1B">
        <w:rPr>
          <w:rFonts w:ascii="標楷體" w:eastAsia="標楷體" w:hint="eastAsia"/>
          <w:color w:val="000000"/>
          <w:sz w:val="28"/>
          <w:szCs w:val="28"/>
        </w:rPr>
        <w:t>體育教學組</w:t>
      </w:r>
      <w:r w:rsidRPr="000A69C3">
        <w:rPr>
          <w:rFonts w:ascii="標楷體" w:eastAsia="標楷體" w:hint="eastAsia"/>
          <w:color w:val="000000"/>
          <w:sz w:val="28"/>
          <w:szCs w:val="28"/>
        </w:rPr>
        <w:t>與教務處訂定之，學生不得</w:t>
      </w:r>
      <w:smartTag w:uri="urn:schemas-microsoft-com:office:smarttags" w:element="PersonName">
        <w:smartTagPr>
          <w:attr w:name="ProductID" w:val="向任課"/>
        </w:smartTagPr>
        <w:r w:rsidRPr="000A69C3">
          <w:rPr>
            <w:rFonts w:ascii="標楷體" w:eastAsia="標楷體" w:hint="eastAsia"/>
            <w:color w:val="000000"/>
            <w:sz w:val="28"/>
            <w:szCs w:val="28"/>
          </w:rPr>
          <w:t>向任課</w:t>
        </w:r>
      </w:smartTag>
      <w:r w:rsidRPr="000A69C3">
        <w:rPr>
          <w:rFonts w:ascii="標楷體" w:eastAsia="標楷體" w:hint="eastAsia"/>
          <w:color w:val="000000"/>
          <w:sz w:val="28"/>
          <w:szCs w:val="28"/>
        </w:rPr>
        <w:t>老師要求調換。</w:t>
      </w:r>
    </w:p>
    <w:p w:rsidR="003C0266" w:rsidRPr="000A69C3" w:rsidRDefault="003C0266" w:rsidP="000A69C3">
      <w:pPr>
        <w:spacing w:line="360" w:lineRule="exact"/>
        <w:ind w:left="1260" w:hangingChars="450" w:hanging="1260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第</w:t>
      </w:r>
      <w:r w:rsidR="00881A4E" w:rsidRPr="000A69C3">
        <w:rPr>
          <w:rFonts w:ascii="標楷體" w:eastAsia="標楷體" w:hint="eastAsia"/>
          <w:color w:val="000000"/>
          <w:sz w:val="28"/>
          <w:szCs w:val="28"/>
        </w:rPr>
        <w:t>二十</w:t>
      </w:r>
      <w:r w:rsidR="005E1E85" w:rsidRPr="000A69C3">
        <w:rPr>
          <w:rFonts w:ascii="標楷體" w:eastAsia="標楷體" w:hint="eastAsia"/>
          <w:color w:val="000000"/>
          <w:sz w:val="28"/>
          <w:szCs w:val="28"/>
        </w:rPr>
        <w:t xml:space="preserve">條 </w:t>
      </w:r>
      <w:r w:rsidRPr="000A69C3">
        <w:rPr>
          <w:rFonts w:ascii="標楷體" w:eastAsia="標楷體" w:hint="eastAsia"/>
          <w:color w:val="000000"/>
          <w:sz w:val="28"/>
          <w:szCs w:val="28"/>
        </w:rPr>
        <w:t>上課前學生應到體育器材室領取教學用具</w:t>
      </w:r>
      <w:r w:rsidR="00A46606" w:rsidRPr="000A69C3">
        <w:rPr>
          <w:rFonts w:ascii="標楷體" w:eastAsia="標楷體" w:hint="eastAsia"/>
          <w:color w:val="000000"/>
          <w:sz w:val="28"/>
          <w:szCs w:val="28"/>
        </w:rPr>
        <w:t>以</w:t>
      </w:r>
      <w:r w:rsidRPr="000A69C3">
        <w:rPr>
          <w:rFonts w:ascii="標楷體" w:eastAsia="標楷體" w:hint="eastAsia"/>
          <w:color w:val="000000"/>
          <w:sz w:val="28"/>
          <w:szCs w:val="28"/>
        </w:rPr>
        <w:t>備上課之應</w:t>
      </w:r>
      <w:r w:rsidR="000A69C3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Pr="000A69C3">
        <w:rPr>
          <w:rFonts w:ascii="標楷體" w:eastAsia="標楷體" w:hint="eastAsia"/>
          <w:color w:val="000000"/>
          <w:sz w:val="28"/>
          <w:szCs w:val="28"/>
        </w:rPr>
        <w:t>用，下課後負責歸還。</w:t>
      </w:r>
    </w:p>
    <w:p w:rsidR="003C0266" w:rsidRPr="000A69C3" w:rsidRDefault="00163045" w:rsidP="000A69C3">
      <w:pPr>
        <w:spacing w:line="360" w:lineRule="exact"/>
        <w:ind w:left="1540" w:hangingChars="550" w:hanging="1540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第</w:t>
      </w:r>
      <w:r w:rsidR="00881A4E" w:rsidRPr="000A69C3">
        <w:rPr>
          <w:rFonts w:ascii="標楷體" w:eastAsia="標楷體" w:hint="eastAsia"/>
          <w:color w:val="000000"/>
          <w:sz w:val="28"/>
          <w:szCs w:val="28"/>
        </w:rPr>
        <w:t>二十一</w:t>
      </w:r>
      <w:r w:rsidR="005E1E85" w:rsidRPr="000A69C3">
        <w:rPr>
          <w:rFonts w:ascii="標楷體" w:eastAsia="標楷體" w:hint="eastAsia"/>
          <w:color w:val="000000"/>
          <w:sz w:val="28"/>
          <w:szCs w:val="28"/>
        </w:rPr>
        <w:t xml:space="preserve">條 </w:t>
      </w:r>
      <w:r w:rsidR="003C0266" w:rsidRPr="000A69C3">
        <w:rPr>
          <w:rFonts w:ascii="標楷體" w:eastAsia="標楷體" w:hint="eastAsia"/>
          <w:color w:val="000000"/>
          <w:sz w:val="28"/>
          <w:szCs w:val="28"/>
        </w:rPr>
        <w:t>學生聞上課鐘時，應至規定地點集合並由值班生負責整隊。</w:t>
      </w:r>
    </w:p>
    <w:p w:rsidR="003C0266" w:rsidRPr="000A69C3" w:rsidRDefault="003C0266" w:rsidP="000A69C3">
      <w:pPr>
        <w:spacing w:line="360" w:lineRule="exact"/>
        <w:ind w:left="1266" w:hangingChars="452" w:hanging="1266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第</w:t>
      </w:r>
      <w:r w:rsidR="00881A4E" w:rsidRPr="000A69C3">
        <w:rPr>
          <w:rFonts w:ascii="標楷體" w:eastAsia="標楷體" w:hint="eastAsia"/>
          <w:color w:val="000000"/>
          <w:sz w:val="28"/>
          <w:szCs w:val="28"/>
        </w:rPr>
        <w:t>二十二</w:t>
      </w:r>
      <w:r w:rsidRPr="000A69C3">
        <w:rPr>
          <w:rFonts w:ascii="標楷體" w:eastAsia="標楷體" w:hint="eastAsia"/>
          <w:color w:val="000000"/>
          <w:sz w:val="28"/>
          <w:szCs w:val="28"/>
        </w:rPr>
        <w:t>條</w:t>
      </w:r>
      <w:r w:rsidR="005E1E85" w:rsidRPr="000A69C3">
        <w:rPr>
          <w:rFonts w:ascii="標楷體" w:eastAsia="標楷體" w:hint="eastAsia"/>
          <w:color w:val="000000"/>
          <w:sz w:val="28"/>
          <w:szCs w:val="28"/>
        </w:rPr>
        <w:t xml:space="preserve"> 上課時學生應絕對遵守上課規定及</w:t>
      </w:r>
      <w:smartTag w:uri="urn:schemas-microsoft-com:office:smarttags" w:element="PersonName">
        <w:smartTagPr>
          <w:attr w:name="ProductID" w:val="任課"/>
        </w:smartTagPr>
        <w:r w:rsidR="005E1E85" w:rsidRPr="000A69C3">
          <w:rPr>
            <w:rFonts w:ascii="標楷體" w:eastAsia="標楷體" w:hint="eastAsia"/>
            <w:color w:val="000000"/>
            <w:sz w:val="28"/>
            <w:szCs w:val="28"/>
          </w:rPr>
          <w:t>任課</w:t>
        </w:r>
      </w:smartTag>
      <w:r w:rsidR="005E1E85" w:rsidRPr="000A69C3">
        <w:rPr>
          <w:rFonts w:ascii="標楷體" w:eastAsia="標楷體" w:hint="eastAsia"/>
          <w:color w:val="000000"/>
          <w:sz w:val="28"/>
          <w:szCs w:val="28"/>
        </w:rPr>
        <w:t>老師之指導</w:t>
      </w:r>
      <w:r w:rsidRPr="000A69C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3C0266" w:rsidRPr="000A69C3" w:rsidRDefault="003C0266" w:rsidP="000A69C3">
      <w:pPr>
        <w:spacing w:line="360" w:lineRule="exact"/>
        <w:ind w:left="1540" w:hangingChars="550" w:hanging="1540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第</w:t>
      </w:r>
      <w:r w:rsidR="00881A4E" w:rsidRPr="000A69C3">
        <w:rPr>
          <w:rFonts w:ascii="標楷體" w:eastAsia="標楷體" w:hint="eastAsia"/>
          <w:color w:val="000000"/>
          <w:sz w:val="28"/>
          <w:szCs w:val="28"/>
        </w:rPr>
        <w:t>二十三</w:t>
      </w:r>
      <w:r w:rsidR="005E1E85" w:rsidRPr="000A69C3">
        <w:rPr>
          <w:rFonts w:ascii="標楷體" w:eastAsia="標楷體" w:hint="eastAsia"/>
          <w:color w:val="000000"/>
          <w:sz w:val="28"/>
          <w:szCs w:val="28"/>
        </w:rPr>
        <w:t xml:space="preserve">條 </w:t>
      </w:r>
      <w:r w:rsidRPr="000A69C3">
        <w:rPr>
          <w:rFonts w:ascii="標楷體" w:eastAsia="標楷體" w:hint="eastAsia"/>
          <w:color w:val="000000"/>
          <w:sz w:val="28"/>
          <w:szCs w:val="28"/>
        </w:rPr>
        <w:t>學生因故（公、事）不能上課時，應事先持證明</w:t>
      </w:r>
      <w:smartTag w:uri="urn:schemas-microsoft-com:office:smarttags" w:element="PersonName">
        <w:smartTagPr>
          <w:attr w:name="ProductID" w:val="向任課"/>
        </w:smartTagPr>
        <w:r w:rsidRPr="000A69C3">
          <w:rPr>
            <w:rFonts w:ascii="標楷體" w:eastAsia="標楷體" w:hint="eastAsia"/>
            <w:color w:val="000000"/>
            <w:sz w:val="28"/>
            <w:szCs w:val="28"/>
          </w:rPr>
          <w:t>向任課</w:t>
        </w:r>
      </w:smartTag>
      <w:r w:rsidRPr="000A69C3">
        <w:rPr>
          <w:rFonts w:ascii="標楷體" w:eastAsia="標楷體" w:hint="eastAsia"/>
          <w:color w:val="000000"/>
          <w:sz w:val="28"/>
          <w:szCs w:val="28"/>
        </w:rPr>
        <w:t>老師請假；病假須有本校校醫或公立醫院之證明。</w:t>
      </w:r>
    </w:p>
    <w:p w:rsidR="00163045" w:rsidRPr="000A69C3" w:rsidRDefault="003C0266" w:rsidP="000A69C3">
      <w:pPr>
        <w:spacing w:line="360" w:lineRule="exact"/>
        <w:ind w:left="1266" w:hangingChars="452" w:hanging="1266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第</w:t>
      </w:r>
      <w:r w:rsidR="00881A4E" w:rsidRPr="000A69C3">
        <w:rPr>
          <w:rFonts w:ascii="標楷體" w:eastAsia="標楷體" w:hint="eastAsia"/>
          <w:color w:val="000000"/>
          <w:sz w:val="28"/>
          <w:szCs w:val="28"/>
        </w:rPr>
        <w:t>二十四</w:t>
      </w:r>
      <w:r w:rsidR="005E1E85" w:rsidRPr="000A69C3">
        <w:rPr>
          <w:rFonts w:ascii="標楷體" w:eastAsia="標楷體" w:hint="eastAsia"/>
          <w:color w:val="000000"/>
          <w:sz w:val="28"/>
          <w:szCs w:val="28"/>
        </w:rPr>
        <w:t xml:space="preserve">條 </w:t>
      </w:r>
      <w:r w:rsidR="00881A4E" w:rsidRPr="000A69C3">
        <w:rPr>
          <w:rFonts w:ascii="標楷體" w:eastAsia="標楷體" w:hint="eastAsia"/>
          <w:color w:val="000000"/>
          <w:sz w:val="28"/>
          <w:szCs w:val="28"/>
        </w:rPr>
        <w:t>下課時教師宣佈解散後，學生始</w:t>
      </w:r>
      <w:r w:rsidRPr="000A69C3">
        <w:rPr>
          <w:rFonts w:ascii="標楷體" w:eastAsia="標楷體" w:hint="eastAsia"/>
          <w:color w:val="000000"/>
          <w:sz w:val="28"/>
          <w:szCs w:val="28"/>
        </w:rPr>
        <w:t>得離去，否則以曠課論。</w:t>
      </w:r>
    </w:p>
    <w:p w:rsidR="00163045" w:rsidRPr="000A69C3" w:rsidRDefault="00163045" w:rsidP="000A69C3">
      <w:pPr>
        <w:spacing w:line="360" w:lineRule="exact"/>
        <w:ind w:left="1540" w:hangingChars="550" w:hanging="1540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第</w:t>
      </w:r>
      <w:r w:rsidR="00881A4E" w:rsidRPr="000A69C3">
        <w:rPr>
          <w:rFonts w:ascii="標楷體" w:eastAsia="標楷體" w:hint="eastAsia"/>
          <w:color w:val="000000"/>
          <w:sz w:val="28"/>
          <w:szCs w:val="28"/>
        </w:rPr>
        <w:t>二十五</w:t>
      </w:r>
      <w:r w:rsidRPr="000A69C3">
        <w:rPr>
          <w:rFonts w:ascii="標楷體" w:eastAsia="標楷體" w:hint="eastAsia"/>
          <w:color w:val="000000"/>
          <w:sz w:val="28"/>
          <w:szCs w:val="28"/>
        </w:rPr>
        <w:t>條 學生經准假而缺席者為缺課，未請假或請假不准而缺席者為曠課。曠課一小時做缺課二小時論。學生請假</w:t>
      </w:r>
      <w:proofErr w:type="gramStart"/>
      <w:r w:rsidRPr="000A69C3">
        <w:rPr>
          <w:rFonts w:ascii="標楷體" w:eastAsia="標楷體" w:hint="eastAsia"/>
          <w:color w:val="000000"/>
          <w:sz w:val="28"/>
          <w:szCs w:val="28"/>
        </w:rPr>
        <w:t>規則另</w:t>
      </w:r>
      <w:proofErr w:type="gramEnd"/>
      <w:r w:rsidRPr="000A69C3">
        <w:rPr>
          <w:rFonts w:ascii="標楷體" w:eastAsia="標楷體" w:hint="eastAsia"/>
          <w:color w:val="000000"/>
          <w:sz w:val="28"/>
          <w:szCs w:val="28"/>
        </w:rPr>
        <w:t>定之。</w:t>
      </w:r>
    </w:p>
    <w:p w:rsidR="00163045" w:rsidRPr="000A69C3" w:rsidRDefault="00163045" w:rsidP="000A69C3">
      <w:pPr>
        <w:spacing w:line="360" w:lineRule="exact"/>
        <w:ind w:left="1540" w:hangingChars="550" w:hanging="1540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第</w:t>
      </w:r>
      <w:r w:rsidR="00881A4E" w:rsidRPr="000A69C3">
        <w:rPr>
          <w:rFonts w:ascii="標楷體" w:eastAsia="標楷體" w:hint="eastAsia"/>
          <w:color w:val="000000"/>
          <w:sz w:val="28"/>
          <w:szCs w:val="28"/>
        </w:rPr>
        <w:t>二十六</w:t>
      </w:r>
      <w:r w:rsidRPr="000A69C3">
        <w:rPr>
          <w:rFonts w:ascii="標楷體" w:eastAsia="標楷體" w:hint="eastAsia"/>
          <w:color w:val="000000"/>
          <w:sz w:val="28"/>
          <w:szCs w:val="28"/>
        </w:rPr>
        <w:t>條 體育缺課時</w:t>
      </w:r>
      <w:r w:rsidR="00881A4E" w:rsidRPr="000A69C3">
        <w:rPr>
          <w:rFonts w:ascii="標楷體" w:eastAsia="標楷體" w:hint="eastAsia"/>
          <w:color w:val="000000"/>
          <w:sz w:val="28"/>
          <w:szCs w:val="28"/>
        </w:rPr>
        <w:t>數達全學期授課時數三分之一者，不得參加期末考試，學期成績以零分計</w:t>
      </w:r>
      <w:r w:rsidRPr="000A69C3">
        <w:rPr>
          <w:rFonts w:ascii="標楷體" w:eastAsia="標楷體" w:hint="eastAsia"/>
          <w:color w:val="000000"/>
          <w:sz w:val="28"/>
          <w:szCs w:val="28"/>
        </w:rPr>
        <w:t>。</w:t>
      </w:r>
      <w:proofErr w:type="gramStart"/>
      <w:r w:rsidRPr="000A69C3">
        <w:rPr>
          <w:rFonts w:ascii="標楷體" w:eastAsia="標楷體" w:hint="eastAsia"/>
          <w:color w:val="000000"/>
          <w:sz w:val="28"/>
          <w:szCs w:val="28"/>
        </w:rPr>
        <w:t>惟</w:t>
      </w:r>
      <w:proofErr w:type="gramEnd"/>
      <w:r w:rsidRPr="000A69C3">
        <w:rPr>
          <w:rFonts w:ascii="標楷體" w:eastAsia="標楷體" w:hint="eastAsia"/>
          <w:color w:val="000000"/>
          <w:sz w:val="28"/>
          <w:szCs w:val="28"/>
        </w:rPr>
        <w:t>代表學校參加校外活動者不在此限。</w:t>
      </w:r>
    </w:p>
    <w:p w:rsidR="003C0266" w:rsidRPr="000A69C3" w:rsidRDefault="003C0266" w:rsidP="000A69C3">
      <w:pPr>
        <w:numPr>
          <w:ilvl w:val="0"/>
          <w:numId w:val="1"/>
        </w:numPr>
        <w:spacing w:line="360" w:lineRule="exact"/>
        <w:ind w:left="0" w:firstLine="0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附則</w:t>
      </w:r>
    </w:p>
    <w:p w:rsidR="003C0266" w:rsidRPr="000A69C3" w:rsidRDefault="005747F0" w:rsidP="000A69C3">
      <w:pPr>
        <w:spacing w:line="360" w:lineRule="exact"/>
        <w:ind w:left="1540" w:hangingChars="550" w:hanging="1540"/>
        <w:rPr>
          <w:rFonts w:ascii="標楷體" w:eastAsia="標楷體"/>
          <w:color w:val="000000"/>
          <w:sz w:val="28"/>
          <w:szCs w:val="28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第</w:t>
      </w:r>
      <w:r w:rsidR="00881A4E" w:rsidRPr="000A69C3">
        <w:rPr>
          <w:rFonts w:ascii="標楷體" w:eastAsia="標楷體" w:hint="eastAsia"/>
          <w:color w:val="000000"/>
          <w:sz w:val="28"/>
          <w:szCs w:val="28"/>
        </w:rPr>
        <w:t>二十七</w:t>
      </w:r>
      <w:r w:rsidRPr="000A69C3">
        <w:rPr>
          <w:rFonts w:ascii="標楷體" w:eastAsia="標楷體" w:hint="eastAsia"/>
          <w:color w:val="000000"/>
          <w:sz w:val="28"/>
          <w:szCs w:val="28"/>
        </w:rPr>
        <w:t>條</w:t>
      </w:r>
      <w:r w:rsidR="005E1E85" w:rsidRPr="000A69C3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7D38C2">
        <w:rPr>
          <w:rFonts w:ascii="標楷體" w:eastAsia="標楷體" w:hint="eastAsia"/>
          <w:color w:val="000000"/>
          <w:sz w:val="28"/>
          <w:szCs w:val="28"/>
        </w:rPr>
        <w:t>為輔導學生修讀體育課程，</w:t>
      </w:r>
      <w:r w:rsidR="007D38C2" w:rsidRPr="007B6D1B">
        <w:rPr>
          <w:rFonts w:ascii="標楷體" w:eastAsia="標楷體" w:hint="eastAsia"/>
          <w:color w:val="000000"/>
          <w:sz w:val="28"/>
          <w:szCs w:val="28"/>
        </w:rPr>
        <w:t>體育教學組</w:t>
      </w:r>
      <w:r w:rsidR="00881A4E" w:rsidRPr="000A69C3">
        <w:rPr>
          <w:rFonts w:ascii="標楷體" w:eastAsia="標楷體" w:hint="eastAsia"/>
          <w:color w:val="000000"/>
          <w:sz w:val="28"/>
          <w:szCs w:val="28"/>
        </w:rPr>
        <w:t>得依本規則及各有關規章逕行訂定「</w:t>
      </w:r>
      <w:r w:rsidR="007D38C2" w:rsidRPr="007B6D1B">
        <w:rPr>
          <w:rFonts w:ascii="標楷體" w:eastAsia="標楷體" w:hint="eastAsia"/>
          <w:color w:val="000000"/>
          <w:sz w:val="28"/>
          <w:szCs w:val="28"/>
        </w:rPr>
        <w:t>真理大學</w:t>
      </w:r>
      <w:r w:rsidR="00881A4E" w:rsidRPr="000A69C3">
        <w:rPr>
          <w:rFonts w:ascii="標楷體" w:eastAsia="標楷體" w:hint="eastAsia"/>
          <w:color w:val="000000"/>
          <w:sz w:val="28"/>
          <w:szCs w:val="28"/>
        </w:rPr>
        <w:t>體育課程修習規定」</w:t>
      </w:r>
      <w:r w:rsidR="005E1E85" w:rsidRPr="000A69C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3C0266" w:rsidRDefault="00881A4E" w:rsidP="000A69C3">
      <w:pPr>
        <w:spacing w:line="360" w:lineRule="exact"/>
        <w:ind w:left="1540" w:hangingChars="550" w:hanging="1540"/>
        <w:rPr>
          <w:rFonts w:ascii="標楷體" w:eastAsia="標楷體"/>
          <w:color w:val="000000"/>
          <w:sz w:val="26"/>
          <w:szCs w:val="26"/>
        </w:rPr>
      </w:pPr>
      <w:r w:rsidRPr="000A69C3">
        <w:rPr>
          <w:rFonts w:ascii="標楷體" w:eastAsia="標楷體" w:hint="eastAsia"/>
          <w:color w:val="000000"/>
          <w:sz w:val="28"/>
          <w:szCs w:val="28"/>
        </w:rPr>
        <w:t>第二十八</w:t>
      </w:r>
      <w:r w:rsidR="005E1E85" w:rsidRPr="000A69C3">
        <w:rPr>
          <w:rFonts w:ascii="標楷體" w:eastAsia="標楷體" w:hint="eastAsia"/>
          <w:color w:val="000000"/>
          <w:sz w:val="28"/>
          <w:szCs w:val="28"/>
        </w:rPr>
        <w:t xml:space="preserve">條 </w:t>
      </w:r>
      <w:r w:rsidRPr="000A69C3">
        <w:rPr>
          <w:rFonts w:ascii="標楷體" w:eastAsia="標楷體" w:hint="eastAsia"/>
          <w:color w:val="000000"/>
          <w:sz w:val="28"/>
          <w:szCs w:val="28"/>
        </w:rPr>
        <w:t>本規則</w:t>
      </w:r>
      <w:r w:rsidR="005E1E85" w:rsidRPr="000A69C3">
        <w:rPr>
          <w:rFonts w:ascii="標楷體" w:eastAsia="標楷體" w:hint="eastAsia"/>
          <w:color w:val="000000"/>
          <w:sz w:val="28"/>
          <w:szCs w:val="28"/>
        </w:rPr>
        <w:t>經</w:t>
      </w:r>
      <w:r w:rsidR="007D38C2" w:rsidRPr="007B6D1B">
        <w:rPr>
          <w:rFonts w:ascii="標楷體" w:eastAsia="標楷體" w:hint="eastAsia"/>
          <w:color w:val="000000"/>
          <w:sz w:val="28"/>
          <w:szCs w:val="28"/>
        </w:rPr>
        <w:t>體育教學組組</w:t>
      </w:r>
      <w:proofErr w:type="gramStart"/>
      <w:r w:rsidRPr="000A69C3">
        <w:rPr>
          <w:rFonts w:ascii="標楷體" w:eastAsia="標楷體" w:hint="eastAsia"/>
          <w:color w:val="000000"/>
          <w:sz w:val="28"/>
          <w:szCs w:val="28"/>
        </w:rPr>
        <w:t>務</w:t>
      </w:r>
      <w:proofErr w:type="gramEnd"/>
      <w:r w:rsidR="009F2AA9" w:rsidRPr="000A69C3">
        <w:rPr>
          <w:rFonts w:ascii="標楷體" w:eastAsia="標楷體" w:hint="eastAsia"/>
          <w:color w:val="000000"/>
          <w:sz w:val="28"/>
          <w:szCs w:val="28"/>
        </w:rPr>
        <w:t>會議</w:t>
      </w:r>
      <w:r w:rsidRPr="000A69C3">
        <w:rPr>
          <w:rFonts w:ascii="標楷體" w:eastAsia="標楷體" w:hint="eastAsia"/>
          <w:color w:val="000000"/>
          <w:sz w:val="28"/>
          <w:szCs w:val="28"/>
        </w:rPr>
        <w:t>、教</w:t>
      </w:r>
      <w:r w:rsidR="00CB51AE" w:rsidRPr="000A69C3">
        <w:rPr>
          <w:rFonts w:ascii="標楷體" w:eastAsia="標楷體" w:hint="eastAsia"/>
          <w:color w:val="000000"/>
          <w:sz w:val="28"/>
          <w:szCs w:val="28"/>
        </w:rPr>
        <w:t>務會議通過</w:t>
      </w:r>
      <w:r w:rsidRPr="000A69C3">
        <w:rPr>
          <w:rFonts w:ascii="標楷體" w:eastAsia="標楷體" w:hint="eastAsia"/>
          <w:color w:val="000000"/>
          <w:sz w:val="28"/>
          <w:szCs w:val="28"/>
        </w:rPr>
        <w:t>後</w:t>
      </w:r>
      <w:r w:rsidR="008443A2" w:rsidRPr="000A69C3">
        <w:rPr>
          <w:rFonts w:ascii="標楷體" w:eastAsia="標楷體" w:hint="eastAsia"/>
          <w:color w:val="000000"/>
          <w:sz w:val="28"/>
          <w:szCs w:val="28"/>
        </w:rPr>
        <w:t>實施</w:t>
      </w:r>
      <w:r w:rsidRPr="000A69C3">
        <w:rPr>
          <w:rFonts w:ascii="標楷體" w:eastAsia="標楷體" w:hint="eastAsia"/>
          <w:color w:val="000000"/>
          <w:sz w:val="28"/>
          <w:szCs w:val="28"/>
        </w:rPr>
        <w:t>，修正時</w:t>
      </w:r>
      <w:r>
        <w:rPr>
          <w:rFonts w:ascii="標楷體" w:eastAsia="標楷體" w:hint="eastAsia"/>
          <w:color w:val="000000"/>
          <w:sz w:val="26"/>
          <w:szCs w:val="26"/>
        </w:rPr>
        <w:t>亦同</w:t>
      </w:r>
      <w:r w:rsidR="005E1E85" w:rsidRPr="00361891">
        <w:rPr>
          <w:rFonts w:ascii="標楷體" w:eastAsia="標楷體" w:hint="eastAsia"/>
          <w:color w:val="000000"/>
          <w:sz w:val="26"/>
          <w:szCs w:val="26"/>
        </w:rPr>
        <w:t>。</w:t>
      </w:r>
    </w:p>
    <w:sectPr w:rsidR="003C0266" w:rsidSect="003457A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43" w:rsidRDefault="00225F43">
      <w:r>
        <w:separator/>
      </w:r>
    </w:p>
  </w:endnote>
  <w:endnote w:type="continuationSeparator" w:id="0">
    <w:p w:rsidR="00225F43" w:rsidRDefault="0022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A6" w:rsidRDefault="009F7F52" w:rsidP="00457E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57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7A6" w:rsidRDefault="003457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A6" w:rsidRDefault="009F7F52" w:rsidP="00457E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57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6D1B">
      <w:rPr>
        <w:rStyle w:val="a6"/>
        <w:noProof/>
      </w:rPr>
      <w:t>1</w:t>
    </w:r>
    <w:r>
      <w:rPr>
        <w:rStyle w:val="a6"/>
      </w:rPr>
      <w:fldChar w:fldCharType="end"/>
    </w:r>
  </w:p>
  <w:p w:rsidR="00500EDB" w:rsidRPr="00500EDB" w:rsidRDefault="00500EDB" w:rsidP="00500EDB">
    <w:pPr>
      <w:pStyle w:val="a5"/>
      <w:jc w:val="right"/>
      <w:rPr>
        <w:rFonts w:ascii="新細明體" w:hAnsi="新細明體"/>
      </w:rPr>
    </w:pPr>
    <w:r w:rsidRPr="00500EDB">
      <w:rPr>
        <w:rFonts w:ascii="新細明體" w:hAnsi="新細明體" w:hint="eastAsia"/>
      </w:rPr>
      <w:t>體</w:t>
    </w:r>
    <w:r w:rsidRPr="00500EDB">
      <w:rPr>
        <w:rFonts w:ascii="新細明體" w:hAnsi="新細明體"/>
      </w:rPr>
      <w:t>W-102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43" w:rsidRDefault="00225F43">
      <w:r>
        <w:separator/>
      </w:r>
    </w:p>
  </w:footnote>
  <w:footnote w:type="continuationSeparator" w:id="0">
    <w:p w:rsidR="00225F43" w:rsidRDefault="00225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44"/>
    <w:multiLevelType w:val="hybridMultilevel"/>
    <w:tmpl w:val="075E0F06"/>
    <w:lvl w:ilvl="0" w:tplc="BF968978">
      <w:start w:val="2"/>
      <w:numFmt w:val="ideographDigital"/>
      <w:lvlText w:val="第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CB40E348">
      <w:start w:val="10"/>
      <w:numFmt w:val="taiwaneseCountingThousand"/>
      <w:lvlText w:val="第%2條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695649"/>
    <w:multiLevelType w:val="hybridMultilevel"/>
    <w:tmpl w:val="86F4E36A"/>
    <w:lvl w:ilvl="0" w:tplc="DFE849A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1B0601"/>
    <w:multiLevelType w:val="multilevel"/>
    <w:tmpl w:val="45E6FAE6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F1742A"/>
    <w:multiLevelType w:val="hybridMultilevel"/>
    <w:tmpl w:val="23E2D99E"/>
    <w:lvl w:ilvl="0" w:tplc="0E3EC77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F26509"/>
    <w:multiLevelType w:val="hybridMultilevel"/>
    <w:tmpl w:val="900A75B4"/>
    <w:lvl w:ilvl="0" w:tplc="D8527090">
      <w:start w:val="1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17B67E1"/>
    <w:multiLevelType w:val="hybridMultilevel"/>
    <w:tmpl w:val="245A0A20"/>
    <w:lvl w:ilvl="0" w:tplc="DF46314A">
      <w:start w:val="1"/>
      <w:numFmt w:val="ideographLegalTraditional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1F43ADC">
      <w:start w:val="1"/>
      <w:numFmt w:val="taiwaneseCountingThousand"/>
      <w:lvlText w:val="（%2）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B13173A"/>
    <w:multiLevelType w:val="hybridMultilevel"/>
    <w:tmpl w:val="86F4E36A"/>
    <w:lvl w:ilvl="0" w:tplc="DFE849A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B7A7BB0"/>
    <w:multiLevelType w:val="hybridMultilevel"/>
    <w:tmpl w:val="A8902D6A"/>
    <w:lvl w:ilvl="0" w:tplc="175EC1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B144E7"/>
    <w:multiLevelType w:val="hybridMultilevel"/>
    <w:tmpl w:val="27AEA124"/>
    <w:lvl w:ilvl="0" w:tplc="DFE849A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0414163"/>
    <w:multiLevelType w:val="multilevel"/>
    <w:tmpl w:val="075E0F06"/>
    <w:lvl w:ilvl="0">
      <w:start w:val="2"/>
      <w:numFmt w:val="ideographDigital"/>
      <w:lvlText w:val="第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0"/>
      <w:numFmt w:val="taiwaneseCountingThousand"/>
      <w:lvlText w:val="第%2條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412920"/>
    <w:multiLevelType w:val="multilevel"/>
    <w:tmpl w:val="075E0F06"/>
    <w:lvl w:ilvl="0">
      <w:start w:val="2"/>
      <w:numFmt w:val="ideographDigital"/>
      <w:lvlText w:val="第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0"/>
      <w:numFmt w:val="taiwaneseCountingThousand"/>
      <w:lvlText w:val="第%2條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A64EC4"/>
    <w:multiLevelType w:val="hybridMultilevel"/>
    <w:tmpl w:val="5E4866F0"/>
    <w:lvl w:ilvl="0" w:tplc="9F54FA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83AA4D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067361B"/>
    <w:multiLevelType w:val="hybridMultilevel"/>
    <w:tmpl w:val="86F4E36A"/>
    <w:lvl w:ilvl="0" w:tplc="DFE849A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49A4E90"/>
    <w:multiLevelType w:val="hybridMultilevel"/>
    <w:tmpl w:val="FD38F280"/>
    <w:lvl w:ilvl="0" w:tplc="439E667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8200BE0"/>
    <w:multiLevelType w:val="multilevel"/>
    <w:tmpl w:val="B7E8B830"/>
    <w:lvl w:ilvl="0">
      <w:start w:val="11"/>
      <w:numFmt w:val="decimal"/>
      <w:lvlText w:val="第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96B030B"/>
    <w:multiLevelType w:val="hybridMultilevel"/>
    <w:tmpl w:val="B5D08B68"/>
    <w:lvl w:ilvl="0" w:tplc="8110A3E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D14615B"/>
    <w:multiLevelType w:val="hybridMultilevel"/>
    <w:tmpl w:val="9AF07764"/>
    <w:lvl w:ilvl="0" w:tplc="9210D29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24D5074"/>
    <w:multiLevelType w:val="hybridMultilevel"/>
    <w:tmpl w:val="4AE6DB1E"/>
    <w:lvl w:ilvl="0" w:tplc="B36E27BA">
      <w:start w:val="1"/>
      <w:numFmt w:val="taiwaneseCountingThousand"/>
      <w:lvlText w:val="(%1)"/>
      <w:lvlJc w:val="left"/>
      <w:pPr>
        <w:tabs>
          <w:tab w:val="num" w:pos="780"/>
        </w:tabs>
        <w:ind w:left="1012" w:hanging="652"/>
      </w:pPr>
      <w:rPr>
        <w:rFonts w:hint="default"/>
      </w:rPr>
    </w:lvl>
    <w:lvl w:ilvl="1" w:tplc="DFE849A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3277401"/>
    <w:multiLevelType w:val="hybridMultilevel"/>
    <w:tmpl w:val="15B4D87E"/>
    <w:lvl w:ilvl="0" w:tplc="5CB02ABE">
      <w:start w:val="10"/>
      <w:numFmt w:val="taiwaneseCountingThousand"/>
      <w:lvlText w:val="第%1條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A863CD4"/>
    <w:multiLevelType w:val="hybridMultilevel"/>
    <w:tmpl w:val="99840AAA"/>
    <w:lvl w:ilvl="0" w:tplc="DFE849A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AA97952"/>
    <w:multiLevelType w:val="hybridMultilevel"/>
    <w:tmpl w:val="D7103868"/>
    <w:lvl w:ilvl="0" w:tplc="5C9C55C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FFA65C8"/>
    <w:multiLevelType w:val="hybridMultilevel"/>
    <w:tmpl w:val="D8A6EB64"/>
    <w:lvl w:ilvl="0" w:tplc="F528AE56">
      <w:start w:val="1"/>
      <w:numFmt w:val="taiwaneseCountingThousand"/>
      <w:lvlText w:val="(%1)"/>
      <w:lvlJc w:val="left"/>
      <w:pPr>
        <w:tabs>
          <w:tab w:val="num" w:pos="960"/>
        </w:tabs>
        <w:ind w:left="1192" w:hanging="652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20"/>
  </w:num>
  <w:num w:numId="8">
    <w:abstractNumId w:val="3"/>
  </w:num>
  <w:num w:numId="9">
    <w:abstractNumId w:val="2"/>
  </w:num>
  <w:num w:numId="10">
    <w:abstractNumId w:val="21"/>
  </w:num>
  <w:num w:numId="11">
    <w:abstractNumId w:val="17"/>
  </w:num>
  <w:num w:numId="12">
    <w:abstractNumId w:val="19"/>
  </w:num>
  <w:num w:numId="13">
    <w:abstractNumId w:val="8"/>
  </w:num>
  <w:num w:numId="14">
    <w:abstractNumId w:val="0"/>
  </w:num>
  <w:num w:numId="15">
    <w:abstractNumId w:val="6"/>
  </w:num>
  <w:num w:numId="16">
    <w:abstractNumId w:val="10"/>
  </w:num>
  <w:num w:numId="17">
    <w:abstractNumId w:val="9"/>
  </w:num>
  <w:num w:numId="18">
    <w:abstractNumId w:val="4"/>
  </w:num>
  <w:num w:numId="19">
    <w:abstractNumId w:val="14"/>
  </w:num>
  <w:num w:numId="20">
    <w:abstractNumId w:val="18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266"/>
    <w:rsid w:val="000834A4"/>
    <w:rsid w:val="000A69C3"/>
    <w:rsid w:val="000D4BF0"/>
    <w:rsid w:val="000F2FD7"/>
    <w:rsid w:val="000F3CCB"/>
    <w:rsid w:val="0011402C"/>
    <w:rsid w:val="00163045"/>
    <w:rsid w:val="001A17A2"/>
    <w:rsid w:val="00210F2F"/>
    <w:rsid w:val="00225F43"/>
    <w:rsid w:val="00237FF6"/>
    <w:rsid w:val="00257E5F"/>
    <w:rsid w:val="00281627"/>
    <w:rsid w:val="002828BA"/>
    <w:rsid w:val="002857D5"/>
    <w:rsid w:val="002D5760"/>
    <w:rsid w:val="003167FF"/>
    <w:rsid w:val="00317C6F"/>
    <w:rsid w:val="003457A6"/>
    <w:rsid w:val="00361891"/>
    <w:rsid w:val="00365959"/>
    <w:rsid w:val="00373F1E"/>
    <w:rsid w:val="003C0266"/>
    <w:rsid w:val="003F74D4"/>
    <w:rsid w:val="00457E4B"/>
    <w:rsid w:val="004D230C"/>
    <w:rsid w:val="004D563D"/>
    <w:rsid w:val="00500EDB"/>
    <w:rsid w:val="005270FE"/>
    <w:rsid w:val="0053778C"/>
    <w:rsid w:val="005474F5"/>
    <w:rsid w:val="00557A0B"/>
    <w:rsid w:val="005747F0"/>
    <w:rsid w:val="005B18AE"/>
    <w:rsid w:val="005B6393"/>
    <w:rsid w:val="005E1E85"/>
    <w:rsid w:val="005F26A9"/>
    <w:rsid w:val="006304B9"/>
    <w:rsid w:val="00630C73"/>
    <w:rsid w:val="0069198C"/>
    <w:rsid w:val="006F48E8"/>
    <w:rsid w:val="007722F1"/>
    <w:rsid w:val="00772F91"/>
    <w:rsid w:val="007B275C"/>
    <w:rsid w:val="007B36C2"/>
    <w:rsid w:val="007B6D1B"/>
    <w:rsid w:val="007D38C2"/>
    <w:rsid w:val="007D4BD5"/>
    <w:rsid w:val="00842730"/>
    <w:rsid w:val="008443A2"/>
    <w:rsid w:val="00881A4E"/>
    <w:rsid w:val="00886C74"/>
    <w:rsid w:val="00901B36"/>
    <w:rsid w:val="009049AF"/>
    <w:rsid w:val="00923B0E"/>
    <w:rsid w:val="0094710D"/>
    <w:rsid w:val="00963489"/>
    <w:rsid w:val="009F2AA9"/>
    <w:rsid w:val="009F7F52"/>
    <w:rsid w:val="00A46606"/>
    <w:rsid w:val="00A93016"/>
    <w:rsid w:val="00B9502F"/>
    <w:rsid w:val="00BC395C"/>
    <w:rsid w:val="00CA2424"/>
    <w:rsid w:val="00CB51AE"/>
    <w:rsid w:val="00CD5FB1"/>
    <w:rsid w:val="00CF3E0B"/>
    <w:rsid w:val="00D15B6D"/>
    <w:rsid w:val="00E22396"/>
    <w:rsid w:val="00E32C93"/>
    <w:rsid w:val="00E72378"/>
    <w:rsid w:val="00E96463"/>
    <w:rsid w:val="00EC6B38"/>
    <w:rsid w:val="00EE3F7F"/>
    <w:rsid w:val="00FA0EE5"/>
    <w:rsid w:val="00FD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2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36C2"/>
    <w:rPr>
      <w:b/>
      <w:bCs/>
    </w:rPr>
  </w:style>
  <w:style w:type="paragraph" w:styleId="a4">
    <w:name w:val="header"/>
    <w:basedOn w:val="a"/>
    <w:rsid w:val="0050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0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457A6"/>
  </w:style>
  <w:style w:type="paragraph" w:styleId="a7">
    <w:name w:val="List Paragraph"/>
    <w:basedOn w:val="a"/>
    <w:qFormat/>
    <w:rsid w:val="0011402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真理大學通識教育學院體育學科體育實施規程</dc:title>
  <dc:subject/>
  <dc:creator>Lin</dc:creator>
  <cp:keywords/>
  <dc:description/>
  <cp:lastModifiedBy>au</cp:lastModifiedBy>
  <cp:revision>7</cp:revision>
  <cp:lastPrinted>2010-06-25T03:00:00Z</cp:lastPrinted>
  <dcterms:created xsi:type="dcterms:W3CDTF">2014-09-03T02:59:00Z</dcterms:created>
  <dcterms:modified xsi:type="dcterms:W3CDTF">2014-10-15T03:00:00Z</dcterms:modified>
</cp:coreProperties>
</file>